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EA636" w14:textId="48E2B733" w:rsidR="007332B1" w:rsidRPr="00556C5D" w:rsidRDefault="007332B1" w:rsidP="007332B1">
      <w:pPr>
        <w:widowControl w:val="0"/>
        <w:spacing w:after="0"/>
        <w:jc w:val="center"/>
        <w:rPr>
          <w:b/>
          <w:sz w:val="26"/>
          <w:lang w:val="vi-VN"/>
        </w:rPr>
      </w:pPr>
      <w:r w:rsidRPr="00556C5D">
        <w:rPr>
          <w:b/>
          <w:sz w:val="26"/>
        </w:rPr>
        <w:t>Bả</w:t>
      </w:r>
      <w:r>
        <w:rPr>
          <w:b/>
          <w:sz w:val="26"/>
        </w:rPr>
        <w:t>ng</w:t>
      </w:r>
      <w:r w:rsidR="00363B1E">
        <w:rPr>
          <w:b/>
          <w:sz w:val="26"/>
        </w:rPr>
        <w:t xml:space="preserve"> </w:t>
      </w:r>
      <w:r w:rsidR="00F5539D">
        <w:rPr>
          <w:b/>
          <w:sz w:val="26"/>
        </w:rPr>
        <w:t>dành cho đơn vị Sở Nội vụ</w:t>
      </w:r>
    </w:p>
    <w:p w14:paraId="139B4EBF" w14:textId="3AF341BD" w:rsidR="007332B1" w:rsidRPr="009771FD" w:rsidRDefault="007332B1" w:rsidP="007332B1">
      <w:pPr>
        <w:widowControl w:val="0"/>
        <w:spacing w:after="0"/>
        <w:jc w:val="center"/>
        <w:rPr>
          <w:b/>
          <w:sz w:val="26"/>
        </w:rPr>
      </w:pPr>
      <w:r w:rsidRPr="00556C5D">
        <w:rPr>
          <w:b/>
          <w:sz w:val="26"/>
          <w:lang w:val="vi-VN"/>
        </w:rPr>
        <w:t>CHỈ SỐ CẢI CÁCH HÀNH CHÍNH CẤP TỈNH</w:t>
      </w:r>
      <w:r w:rsidR="009771FD">
        <w:rPr>
          <w:b/>
          <w:sz w:val="26"/>
        </w:rPr>
        <w:t xml:space="preserve"> THEO QUYẾT ĐỊNH SỐ 1149/QĐ-BNV</w:t>
      </w:r>
    </w:p>
    <w:p w14:paraId="59FA226E" w14:textId="3C9B0C2D" w:rsidR="007332B1" w:rsidRPr="00556C5D" w:rsidRDefault="00F5539D" w:rsidP="007332B1">
      <w:pPr>
        <w:widowControl w:val="0"/>
        <w:spacing w:after="120"/>
        <w:jc w:val="center"/>
        <w:rPr>
          <w:i/>
          <w:szCs w:val="28"/>
          <w:lang w:val="vi-VN"/>
        </w:rPr>
      </w:pPr>
      <w:r w:rsidRPr="00556C5D">
        <w:rPr>
          <w:i/>
          <w:szCs w:val="28"/>
          <w:lang w:val="vi-VN"/>
        </w:rPr>
        <w:t xml:space="preserve"> </w:t>
      </w:r>
      <w:r w:rsidR="007332B1" w:rsidRPr="00556C5D">
        <w:rPr>
          <w:i/>
          <w:szCs w:val="28"/>
          <w:lang w:val="vi-VN"/>
        </w:rPr>
        <w:t xml:space="preserve">(Ban hành kèm theo </w:t>
      </w:r>
      <w:r w:rsidR="007332B1">
        <w:rPr>
          <w:i/>
          <w:szCs w:val="28"/>
        </w:rPr>
        <w:t>Công văn</w:t>
      </w:r>
      <w:r w:rsidR="007332B1" w:rsidRPr="00556C5D">
        <w:rPr>
          <w:i/>
          <w:szCs w:val="28"/>
          <w:lang w:val="vi-VN"/>
        </w:rPr>
        <w:t xml:space="preserve"> số</w:t>
      </w:r>
      <w:r w:rsidR="007332B1" w:rsidRPr="00556C5D">
        <w:rPr>
          <w:b/>
          <w:i/>
          <w:szCs w:val="28"/>
          <w:lang w:val="vi-VN"/>
        </w:rPr>
        <w:t xml:space="preserve">        </w:t>
      </w:r>
      <w:r w:rsidR="007332B1" w:rsidRPr="00556C5D">
        <w:rPr>
          <w:i/>
          <w:szCs w:val="28"/>
          <w:lang w:val="vi-VN"/>
        </w:rPr>
        <w:t>/</w:t>
      </w:r>
      <w:r w:rsidR="007332B1">
        <w:rPr>
          <w:i/>
          <w:szCs w:val="28"/>
        </w:rPr>
        <w:t xml:space="preserve">SNV-CCHC </w:t>
      </w:r>
      <w:r w:rsidR="007332B1" w:rsidRPr="00556C5D">
        <w:rPr>
          <w:i/>
          <w:szCs w:val="28"/>
          <w:lang w:val="vi-VN"/>
        </w:rPr>
        <w:t xml:space="preserve"> ngày   </w:t>
      </w:r>
      <w:r w:rsidR="00486573">
        <w:rPr>
          <w:i/>
          <w:szCs w:val="28"/>
        </w:rPr>
        <w:t xml:space="preserve">  </w:t>
      </w:r>
      <w:bookmarkStart w:id="0" w:name="_GoBack"/>
      <w:bookmarkEnd w:id="0"/>
      <w:r w:rsidR="007332B1" w:rsidRPr="00556C5D">
        <w:rPr>
          <w:i/>
          <w:szCs w:val="28"/>
          <w:lang w:val="vi-VN"/>
        </w:rPr>
        <w:t xml:space="preserve"> / </w:t>
      </w:r>
      <w:r w:rsidR="007332B1">
        <w:rPr>
          <w:i/>
          <w:szCs w:val="28"/>
        </w:rPr>
        <w:t>01</w:t>
      </w:r>
      <w:r w:rsidR="007332B1" w:rsidRPr="00556C5D">
        <w:rPr>
          <w:i/>
          <w:szCs w:val="28"/>
          <w:lang w:val="vi-VN"/>
        </w:rPr>
        <w:t xml:space="preserve"> /202</w:t>
      </w:r>
      <w:r w:rsidR="007332B1">
        <w:rPr>
          <w:i/>
          <w:szCs w:val="28"/>
        </w:rPr>
        <w:t>1</w:t>
      </w:r>
      <w:r w:rsidR="007332B1" w:rsidRPr="00556C5D">
        <w:rPr>
          <w:i/>
          <w:szCs w:val="28"/>
          <w:lang w:val="vi-VN"/>
        </w:rPr>
        <w:t xml:space="preserve"> của </w:t>
      </w:r>
      <w:r w:rsidR="007332B1">
        <w:rPr>
          <w:i/>
          <w:szCs w:val="28"/>
        </w:rPr>
        <w:t>Sở Nội vụ</w:t>
      </w:r>
      <w:r w:rsidR="007332B1" w:rsidRPr="00556C5D">
        <w:rPr>
          <w:i/>
          <w:szCs w:val="28"/>
          <w:lang w:val="vi-VN"/>
        </w:rPr>
        <w:t>)</w:t>
      </w:r>
    </w:p>
    <w:tbl>
      <w:tblPr>
        <w:tblW w:w="509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6913"/>
        <w:gridCol w:w="864"/>
        <w:gridCol w:w="720"/>
        <w:gridCol w:w="865"/>
        <w:gridCol w:w="864"/>
        <w:gridCol w:w="865"/>
        <w:gridCol w:w="719"/>
        <w:gridCol w:w="2016"/>
      </w:tblGrid>
      <w:tr w:rsidR="00556C5D" w:rsidRPr="00F312D0" w14:paraId="623FB8BB" w14:textId="6481DC5F" w:rsidTr="007332B1">
        <w:trPr>
          <w:tblHeader/>
        </w:trPr>
        <w:tc>
          <w:tcPr>
            <w:tcW w:w="721" w:type="dxa"/>
            <w:vMerge w:val="restart"/>
            <w:shd w:val="clear" w:color="auto" w:fill="auto"/>
            <w:noWrap/>
            <w:vAlign w:val="center"/>
          </w:tcPr>
          <w:p w14:paraId="76D484EB" w14:textId="3F7038CA" w:rsidR="00763E1C" w:rsidRPr="00F312D0" w:rsidRDefault="00CE5C43" w:rsidP="00CE5C43">
            <w:pPr>
              <w:widowControl w:val="0"/>
              <w:spacing w:before="20" w:after="20" w:line="240" w:lineRule="auto"/>
              <w:jc w:val="center"/>
              <w:rPr>
                <w:rFonts w:eastAsia="Times New Roman"/>
                <w:b/>
                <w:bCs/>
                <w:sz w:val="22"/>
                <w:szCs w:val="24"/>
              </w:rPr>
            </w:pPr>
            <w:r w:rsidRPr="00F312D0">
              <w:rPr>
                <w:rFonts w:eastAsia="Times New Roman"/>
                <w:b/>
                <w:bCs/>
                <w:sz w:val="22"/>
                <w:szCs w:val="24"/>
              </w:rPr>
              <w:t>STT</w:t>
            </w:r>
          </w:p>
        </w:tc>
        <w:tc>
          <w:tcPr>
            <w:tcW w:w="6913" w:type="dxa"/>
            <w:vMerge w:val="restart"/>
            <w:shd w:val="clear" w:color="auto" w:fill="auto"/>
            <w:vAlign w:val="center"/>
            <w:hideMark/>
          </w:tcPr>
          <w:p w14:paraId="51FC122C" w14:textId="77777777" w:rsidR="00763E1C" w:rsidRPr="00F312D0" w:rsidRDefault="00763E1C" w:rsidP="00E22B42">
            <w:pPr>
              <w:widowControl w:val="0"/>
              <w:spacing w:before="20" w:after="20" w:line="240" w:lineRule="auto"/>
              <w:jc w:val="center"/>
              <w:rPr>
                <w:rFonts w:eastAsia="Times New Roman"/>
                <w:b/>
                <w:bCs/>
                <w:sz w:val="22"/>
                <w:szCs w:val="24"/>
              </w:rPr>
            </w:pPr>
            <w:r w:rsidRPr="00F312D0">
              <w:rPr>
                <w:rFonts w:eastAsia="Times New Roman"/>
                <w:b/>
                <w:bCs/>
                <w:sz w:val="22"/>
                <w:szCs w:val="24"/>
              </w:rPr>
              <w:t>Lĩnh vực/Tiêu chí/Tiêu chí thành phần</w:t>
            </w:r>
          </w:p>
        </w:tc>
        <w:tc>
          <w:tcPr>
            <w:tcW w:w="864" w:type="dxa"/>
            <w:vMerge w:val="restart"/>
            <w:shd w:val="clear" w:color="auto" w:fill="auto"/>
            <w:vAlign w:val="center"/>
            <w:hideMark/>
          </w:tcPr>
          <w:p w14:paraId="4E5203EA" w14:textId="373C3F25" w:rsidR="00763E1C" w:rsidRPr="00F312D0" w:rsidRDefault="00763E1C" w:rsidP="00E22B42">
            <w:pPr>
              <w:widowControl w:val="0"/>
              <w:spacing w:before="20" w:after="20" w:line="240" w:lineRule="auto"/>
              <w:jc w:val="center"/>
              <w:rPr>
                <w:rFonts w:eastAsia="Times New Roman"/>
                <w:b/>
                <w:bCs/>
                <w:sz w:val="22"/>
                <w:szCs w:val="24"/>
              </w:rPr>
            </w:pPr>
            <w:r w:rsidRPr="00F312D0">
              <w:rPr>
                <w:rFonts w:eastAsia="Times New Roman"/>
                <w:b/>
                <w:bCs/>
                <w:sz w:val="22"/>
                <w:szCs w:val="24"/>
              </w:rPr>
              <w:t>Điểm tối đa</w:t>
            </w:r>
          </w:p>
        </w:tc>
        <w:tc>
          <w:tcPr>
            <w:tcW w:w="3314" w:type="dxa"/>
            <w:gridSpan w:val="4"/>
            <w:shd w:val="clear" w:color="auto" w:fill="auto"/>
            <w:vAlign w:val="center"/>
          </w:tcPr>
          <w:p w14:paraId="74F3F7D8" w14:textId="67F5A170" w:rsidR="00763E1C" w:rsidRPr="00F312D0" w:rsidRDefault="00763E1C" w:rsidP="00E22B42">
            <w:pPr>
              <w:widowControl w:val="0"/>
              <w:spacing w:before="20" w:after="20" w:line="240" w:lineRule="auto"/>
              <w:jc w:val="center"/>
              <w:rPr>
                <w:rFonts w:eastAsia="Times New Roman"/>
                <w:b/>
                <w:bCs/>
                <w:sz w:val="22"/>
                <w:szCs w:val="24"/>
              </w:rPr>
            </w:pPr>
            <w:r w:rsidRPr="00F312D0">
              <w:rPr>
                <w:rFonts w:eastAsia="Times New Roman"/>
                <w:b/>
                <w:bCs/>
                <w:sz w:val="22"/>
                <w:szCs w:val="24"/>
              </w:rPr>
              <w:t>Điểm đánh giá thực tế</w:t>
            </w:r>
          </w:p>
        </w:tc>
        <w:tc>
          <w:tcPr>
            <w:tcW w:w="719" w:type="dxa"/>
            <w:vMerge w:val="restart"/>
            <w:shd w:val="clear" w:color="auto" w:fill="auto"/>
            <w:vAlign w:val="center"/>
          </w:tcPr>
          <w:p w14:paraId="5C51BA82" w14:textId="05E2E1A6" w:rsidR="00763E1C" w:rsidRPr="00F312D0" w:rsidRDefault="00763E1C" w:rsidP="00E22B42">
            <w:pPr>
              <w:widowControl w:val="0"/>
              <w:spacing w:before="20" w:after="20" w:line="240" w:lineRule="auto"/>
              <w:jc w:val="center"/>
              <w:rPr>
                <w:rFonts w:eastAsia="Times New Roman"/>
                <w:b/>
                <w:bCs/>
                <w:sz w:val="22"/>
                <w:szCs w:val="24"/>
              </w:rPr>
            </w:pPr>
            <w:r w:rsidRPr="00F312D0">
              <w:rPr>
                <w:rFonts w:eastAsia="Times New Roman"/>
                <w:b/>
                <w:bCs/>
                <w:sz w:val="22"/>
                <w:szCs w:val="24"/>
              </w:rPr>
              <w:t>Chỉ số</w:t>
            </w:r>
          </w:p>
        </w:tc>
        <w:tc>
          <w:tcPr>
            <w:tcW w:w="2016" w:type="dxa"/>
            <w:vMerge w:val="restart"/>
            <w:shd w:val="clear" w:color="auto" w:fill="auto"/>
            <w:vAlign w:val="center"/>
          </w:tcPr>
          <w:p w14:paraId="64F01575" w14:textId="4567B039" w:rsidR="00763E1C" w:rsidRPr="00F312D0" w:rsidRDefault="00763E1C" w:rsidP="00E22B42">
            <w:pPr>
              <w:widowControl w:val="0"/>
              <w:spacing w:before="20" w:after="20" w:line="240" w:lineRule="auto"/>
              <w:jc w:val="center"/>
              <w:rPr>
                <w:rFonts w:eastAsia="Times New Roman"/>
                <w:b/>
                <w:bCs/>
                <w:sz w:val="22"/>
                <w:szCs w:val="24"/>
              </w:rPr>
            </w:pPr>
            <w:r w:rsidRPr="00F312D0">
              <w:rPr>
                <w:rFonts w:eastAsia="Times New Roman"/>
                <w:b/>
                <w:bCs/>
                <w:sz w:val="22"/>
                <w:szCs w:val="24"/>
              </w:rPr>
              <w:t>Ghi chú</w:t>
            </w:r>
          </w:p>
        </w:tc>
      </w:tr>
      <w:tr w:rsidR="00556C5D" w:rsidRPr="00F312D0" w14:paraId="4650DB01" w14:textId="69740763" w:rsidTr="007332B1">
        <w:trPr>
          <w:tblHeader/>
        </w:trPr>
        <w:tc>
          <w:tcPr>
            <w:tcW w:w="721" w:type="dxa"/>
            <w:vMerge/>
            <w:shd w:val="clear" w:color="auto" w:fill="auto"/>
            <w:noWrap/>
            <w:vAlign w:val="center"/>
          </w:tcPr>
          <w:p w14:paraId="0C9F7AB1" w14:textId="77777777" w:rsidR="00763E1C" w:rsidRPr="00F312D0" w:rsidRDefault="00763E1C" w:rsidP="00CE5C43">
            <w:pPr>
              <w:pStyle w:val="ListParagraph"/>
              <w:widowControl w:val="0"/>
              <w:numPr>
                <w:ilvl w:val="0"/>
                <w:numId w:val="2"/>
              </w:numPr>
              <w:spacing w:before="20" w:after="20" w:line="240" w:lineRule="auto"/>
              <w:ind w:left="0" w:firstLine="0"/>
              <w:jc w:val="center"/>
              <w:rPr>
                <w:rFonts w:eastAsia="Times New Roman"/>
                <w:b/>
                <w:bCs/>
                <w:i/>
                <w:iCs/>
                <w:sz w:val="22"/>
                <w:szCs w:val="24"/>
              </w:rPr>
            </w:pPr>
          </w:p>
        </w:tc>
        <w:tc>
          <w:tcPr>
            <w:tcW w:w="6913" w:type="dxa"/>
            <w:vMerge/>
            <w:shd w:val="clear" w:color="auto" w:fill="auto"/>
            <w:vAlign w:val="center"/>
          </w:tcPr>
          <w:p w14:paraId="5D329883" w14:textId="77777777" w:rsidR="00763E1C" w:rsidRPr="00F312D0" w:rsidRDefault="00763E1C" w:rsidP="00E22B42">
            <w:pPr>
              <w:widowControl w:val="0"/>
              <w:spacing w:before="20" w:after="20" w:line="240" w:lineRule="auto"/>
              <w:jc w:val="center"/>
              <w:rPr>
                <w:rFonts w:eastAsia="Times New Roman"/>
                <w:b/>
                <w:bCs/>
                <w:sz w:val="22"/>
                <w:szCs w:val="24"/>
              </w:rPr>
            </w:pPr>
          </w:p>
        </w:tc>
        <w:tc>
          <w:tcPr>
            <w:tcW w:w="864" w:type="dxa"/>
            <w:vMerge/>
            <w:shd w:val="clear" w:color="auto" w:fill="auto"/>
            <w:vAlign w:val="center"/>
          </w:tcPr>
          <w:p w14:paraId="7911CCFA" w14:textId="77777777" w:rsidR="00763E1C" w:rsidRPr="00F312D0" w:rsidRDefault="00763E1C" w:rsidP="00E22B42">
            <w:pPr>
              <w:widowControl w:val="0"/>
              <w:spacing w:before="20" w:after="20" w:line="240" w:lineRule="auto"/>
              <w:jc w:val="center"/>
              <w:rPr>
                <w:rFonts w:eastAsia="Times New Roman"/>
                <w:b/>
                <w:bCs/>
                <w:sz w:val="22"/>
                <w:szCs w:val="24"/>
              </w:rPr>
            </w:pPr>
          </w:p>
        </w:tc>
        <w:tc>
          <w:tcPr>
            <w:tcW w:w="720" w:type="dxa"/>
            <w:shd w:val="clear" w:color="auto" w:fill="auto"/>
            <w:vAlign w:val="center"/>
          </w:tcPr>
          <w:p w14:paraId="3AF18889" w14:textId="64208F91" w:rsidR="00763E1C" w:rsidRPr="00F312D0" w:rsidRDefault="00763E1C" w:rsidP="00E22B42">
            <w:pPr>
              <w:widowControl w:val="0"/>
              <w:spacing w:before="20" w:after="20" w:line="240" w:lineRule="auto"/>
              <w:jc w:val="center"/>
              <w:rPr>
                <w:rFonts w:eastAsia="Times New Roman"/>
                <w:b/>
                <w:bCs/>
                <w:sz w:val="22"/>
                <w:szCs w:val="24"/>
              </w:rPr>
            </w:pPr>
            <w:r w:rsidRPr="00F312D0">
              <w:rPr>
                <w:rFonts w:eastAsia="Times New Roman"/>
                <w:b/>
                <w:bCs/>
                <w:sz w:val="22"/>
                <w:szCs w:val="24"/>
              </w:rPr>
              <w:t>Tự đánh giá</w:t>
            </w:r>
          </w:p>
        </w:tc>
        <w:tc>
          <w:tcPr>
            <w:tcW w:w="865" w:type="dxa"/>
            <w:shd w:val="clear" w:color="auto" w:fill="auto"/>
            <w:vAlign w:val="center"/>
          </w:tcPr>
          <w:p w14:paraId="5F0FB108" w14:textId="63AEEA42" w:rsidR="00763E1C" w:rsidRPr="00F312D0" w:rsidRDefault="00763E1C" w:rsidP="00E22B42">
            <w:pPr>
              <w:widowControl w:val="0"/>
              <w:spacing w:before="20" w:after="20" w:line="240" w:lineRule="auto"/>
              <w:jc w:val="center"/>
              <w:rPr>
                <w:rFonts w:eastAsia="Times New Roman"/>
                <w:b/>
                <w:bCs/>
                <w:sz w:val="22"/>
                <w:szCs w:val="24"/>
              </w:rPr>
            </w:pPr>
            <w:r w:rsidRPr="00F312D0">
              <w:rPr>
                <w:rFonts w:eastAsia="Times New Roman"/>
                <w:b/>
                <w:bCs/>
                <w:sz w:val="22"/>
                <w:szCs w:val="24"/>
              </w:rPr>
              <w:t>BNV đánh giá</w:t>
            </w:r>
          </w:p>
        </w:tc>
        <w:tc>
          <w:tcPr>
            <w:tcW w:w="864" w:type="dxa"/>
            <w:shd w:val="clear" w:color="auto" w:fill="auto"/>
            <w:vAlign w:val="center"/>
          </w:tcPr>
          <w:p w14:paraId="780761C2" w14:textId="4FB7DA99" w:rsidR="00763E1C" w:rsidRPr="00F312D0" w:rsidRDefault="00763E1C" w:rsidP="00E22B42">
            <w:pPr>
              <w:widowControl w:val="0"/>
              <w:spacing w:before="20" w:after="20" w:line="240" w:lineRule="auto"/>
              <w:jc w:val="center"/>
              <w:rPr>
                <w:rFonts w:eastAsia="Times New Roman"/>
                <w:b/>
                <w:bCs/>
                <w:sz w:val="22"/>
                <w:szCs w:val="24"/>
              </w:rPr>
            </w:pPr>
            <w:r w:rsidRPr="00F312D0">
              <w:rPr>
                <w:rFonts w:eastAsia="Times New Roman"/>
                <w:b/>
                <w:bCs/>
                <w:sz w:val="22"/>
                <w:szCs w:val="24"/>
              </w:rPr>
              <w:t>Điều tra XHH</w:t>
            </w:r>
          </w:p>
        </w:tc>
        <w:tc>
          <w:tcPr>
            <w:tcW w:w="865" w:type="dxa"/>
            <w:shd w:val="clear" w:color="auto" w:fill="auto"/>
            <w:vAlign w:val="center"/>
          </w:tcPr>
          <w:p w14:paraId="4E3E5838" w14:textId="0B5BC078" w:rsidR="00763E1C" w:rsidRPr="00F312D0" w:rsidRDefault="00763E1C" w:rsidP="00E22B42">
            <w:pPr>
              <w:widowControl w:val="0"/>
              <w:spacing w:before="20" w:after="20" w:line="240" w:lineRule="auto"/>
              <w:jc w:val="center"/>
              <w:rPr>
                <w:rFonts w:eastAsia="Times New Roman"/>
                <w:b/>
                <w:bCs/>
                <w:sz w:val="22"/>
                <w:szCs w:val="24"/>
              </w:rPr>
            </w:pPr>
            <w:r w:rsidRPr="00F312D0">
              <w:rPr>
                <w:rFonts w:eastAsia="Times New Roman"/>
                <w:b/>
                <w:bCs/>
                <w:sz w:val="22"/>
                <w:szCs w:val="24"/>
              </w:rPr>
              <w:t>Điểm đạt được</w:t>
            </w:r>
          </w:p>
        </w:tc>
        <w:tc>
          <w:tcPr>
            <w:tcW w:w="719" w:type="dxa"/>
            <w:vMerge/>
            <w:shd w:val="clear" w:color="auto" w:fill="auto"/>
            <w:vAlign w:val="center"/>
          </w:tcPr>
          <w:p w14:paraId="48CB4937" w14:textId="77777777" w:rsidR="00763E1C" w:rsidRPr="00F312D0" w:rsidRDefault="00763E1C" w:rsidP="00E22B42">
            <w:pPr>
              <w:widowControl w:val="0"/>
              <w:spacing w:before="20" w:after="20" w:line="240" w:lineRule="auto"/>
              <w:jc w:val="center"/>
              <w:rPr>
                <w:rFonts w:eastAsia="Times New Roman"/>
                <w:b/>
                <w:bCs/>
                <w:sz w:val="22"/>
                <w:szCs w:val="24"/>
              </w:rPr>
            </w:pPr>
          </w:p>
        </w:tc>
        <w:tc>
          <w:tcPr>
            <w:tcW w:w="2016" w:type="dxa"/>
            <w:vMerge/>
            <w:shd w:val="clear" w:color="auto" w:fill="auto"/>
          </w:tcPr>
          <w:p w14:paraId="234C51A9" w14:textId="77777777" w:rsidR="00763E1C" w:rsidRPr="00F312D0" w:rsidRDefault="00763E1C" w:rsidP="00E22B42">
            <w:pPr>
              <w:widowControl w:val="0"/>
              <w:spacing w:before="20" w:after="20" w:line="240" w:lineRule="auto"/>
              <w:jc w:val="center"/>
              <w:rPr>
                <w:rFonts w:eastAsia="Times New Roman"/>
                <w:b/>
                <w:bCs/>
                <w:sz w:val="22"/>
                <w:szCs w:val="24"/>
              </w:rPr>
            </w:pPr>
          </w:p>
        </w:tc>
      </w:tr>
      <w:tr w:rsidR="00556C5D" w:rsidRPr="00F312D0" w14:paraId="36987398" w14:textId="41E57B10" w:rsidTr="007332B1">
        <w:tc>
          <w:tcPr>
            <w:tcW w:w="721" w:type="dxa"/>
            <w:shd w:val="clear" w:color="auto" w:fill="auto"/>
            <w:noWrap/>
            <w:vAlign w:val="center"/>
          </w:tcPr>
          <w:p w14:paraId="3CA01E4A" w14:textId="3373E0A4" w:rsidR="00763E1C" w:rsidRPr="00F312D0" w:rsidRDefault="00763E1C"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65B6D61F" w14:textId="77777777" w:rsidR="00763E1C" w:rsidRPr="00F312D0" w:rsidRDefault="00763E1C" w:rsidP="00E22B42">
            <w:pPr>
              <w:widowControl w:val="0"/>
              <w:spacing w:before="20" w:after="20" w:line="240" w:lineRule="auto"/>
              <w:jc w:val="both"/>
              <w:rPr>
                <w:rFonts w:eastAsia="Times New Roman"/>
                <w:b/>
                <w:bCs/>
                <w:sz w:val="24"/>
                <w:szCs w:val="24"/>
              </w:rPr>
            </w:pPr>
            <w:r w:rsidRPr="00F312D0">
              <w:rPr>
                <w:rFonts w:eastAsia="Times New Roman"/>
                <w:b/>
                <w:bCs/>
                <w:sz w:val="24"/>
                <w:szCs w:val="24"/>
              </w:rPr>
              <w:t>CÔNG TÁC CHỈ ĐẠO ĐIỀU HÀNH CCHC</w:t>
            </w:r>
          </w:p>
        </w:tc>
        <w:tc>
          <w:tcPr>
            <w:tcW w:w="864" w:type="dxa"/>
            <w:shd w:val="clear" w:color="auto" w:fill="auto"/>
            <w:vAlign w:val="center"/>
            <w:hideMark/>
          </w:tcPr>
          <w:p w14:paraId="324149EA" w14:textId="06C4336A" w:rsidR="00763E1C" w:rsidRPr="00F312D0" w:rsidRDefault="00763E1C" w:rsidP="00E22B42">
            <w:pPr>
              <w:widowControl w:val="0"/>
              <w:spacing w:before="20" w:after="20" w:line="240" w:lineRule="auto"/>
              <w:jc w:val="center"/>
              <w:rPr>
                <w:rFonts w:eastAsia="Times New Roman"/>
                <w:b/>
                <w:bCs/>
                <w:sz w:val="24"/>
                <w:szCs w:val="24"/>
              </w:rPr>
            </w:pPr>
          </w:p>
        </w:tc>
        <w:tc>
          <w:tcPr>
            <w:tcW w:w="720" w:type="dxa"/>
            <w:shd w:val="clear" w:color="auto" w:fill="auto"/>
          </w:tcPr>
          <w:p w14:paraId="34E5F310" w14:textId="77777777" w:rsidR="00763E1C" w:rsidRPr="00F312D0" w:rsidRDefault="00763E1C" w:rsidP="00E22B42">
            <w:pPr>
              <w:widowControl w:val="0"/>
              <w:spacing w:before="20" w:after="20" w:line="240" w:lineRule="auto"/>
              <w:jc w:val="both"/>
              <w:rPr>
                <w:rFonts w:eastAsia="Times New Roman"/>
                <w:b/>
                <w:bCs/>
                <w:sz w:val="24"/>
                <w:szCs w:val="24"/>
              </w:rPr>
            </w:pPr>
          </w:p>
        </w:tc>
        <w:tc>
          <w:tcPr>
            <w:tcW w:w="865" w:type="dxa"/>
            <w:shd w:val="clear" w:color="auto" w:fill="auto"/>
          </w:tcPr>
          <w:p w14:paraId="0CBE8D7C" w14:textId="2FE6660E" w:rsidR="00763E1C" w:rsidRPr="00F312D0" w:rsidRDefault="00763E1C" w:rsidP="00E22B42">
            <w:pPr>
              <w:widowControl w:val="0"/>
              <w:spacing w:before="20" w:after="20" w:line="240" w:lineRule="auto"/>
              <w:jc w:val="both"/>
              <w:rPr>
                <w:rFonts w:eastAsia="Times New Roman"/>
                <w:b/>
                <w:bCs/>
                <w:sz w:val="24"/>
                <w:szCs w:val="24"/>
              </w:rPr>
            </w:pPr>
          </w:p>
        </w:tc>
        <w:tc>
          <w:tcPr>
            <w:tcW w:w="864" w:type="dxa"/>
            <w:shd w:val="clear" w:color="auto" w:fill="auto"/>
          </w:tcPr>
          <w:p w14:paraId="09BF90AC" w14:textId="26044457" w:rsidR="00763E1C" w:rsidRPr="00F312D0" w:rsidRDefault="00763E1C" w:rsidP="00E22B42">
            <w:pPr>
              <w:widowControl w:val="0"/>
              <w:spacing w:before="20" w:after="20" w:line="240" w:lineRule="auto"/>
              <w:jc w:val="both"/>
              <w:rPr>
                <w:rFonts w:eastAsia="Times New Roman"/>
                <w:b/>
                <w:bCs/>
                <w:sz w:val="24"/>
                <w:szCs w:val="24"/>
              </w:rPr>
            </w:pPr>
          </w:p>
        </w:tc>
        <w:tc>
          <w:tcPr>
            <w:tcW w:w="865" w:type="dxa"/>
            <w:shd w:val="clear" w:color="auto" w:fill="auto"/>
          </w:tcPr>
          <w:p w14:paraId="6F52BAAE" w14:textId="1F97485B" w:rsidR="00763E1C" w:rsidRPr="00F312D0" w:rsidRDefault="00763E1C" w:rsidP="00E22B42">
            <w:pPr>
              <w:widowControl w:val="0"/>
              <w:spacing w:before="20" w:after="20" w:line="240" w:lineRule="auto"/>
              <w:jc w:val="both"/>
              <w:rPr>
                <w:rFonts w:eastAsia="Times New Roman"/>
                <w:b/>
                <w:bCs/>
                <w:sz w:val="24"/>
                <w:szCs w:val="24"/>
              </w:rPr>
            </w:pPr>
          </w:p>
        </w:tc>
        <w:tc>
          <w:tcPr>
            <w:tcW w:w="719" w:type="dxa"/>
            <w:shd w:val="clear" w:color="auto" w:fill="auto"/>
          </w:tcPr>
          <w:p w14:paraId="5A708E47" w14:textId="4E7811E1" w:rsidR="00763E1C" w:rsidRPr="00F312D0" w:rsidRDefault="00763E1C" w:rsidP="00E22B42">
            <w:pPr>
              <w:widowControl w:val="0"/>
              <w:spacing w:before="20" w:after="20" w:line="240" w:lineRule="auto"/>
              <w:jc w:val="both"/>
              <w:rPr>
                <w:rFonts w:eastAsia="Times New Roman"/>
                <w:b/>
                <w:bCs/>
                <w:sz w:val="24"/>
                <w:szCs w:val="24"/>
              </w:rPr>
            </w:pPr>
          </w:p>
        </w:tc>
        <w:tc>
          <w:tcPr>
            <w:tcW w:w="2016" w:type="dxa"/>
            <w:shd w:val="clear" w:color="auto" w:fill="auto"/>
          </w:tcPr>
          <w:p w14:paraId="1BAEF745" w14:textId="77777777" w:rsidR="00763E1C" w:rsidRPr="00F312D0" w:rsidRDefault="00763E1C" w:rsidP="00E22B42">
            <w:pPr>
              <w:widowControl w:val="0"/>
              <w:spacing w:before="20" w:after="20" w:line="240" w:lineRule="auto"/>
              <w:jc w:val="both"/>
              <w:rPr>
                <w:rFonts w:eastAsia="Times New Roman"/>
                <w:b/>
                <w:bCs/>
                <w:sz w:val="24"/>
                <w:szCs w:val="24"/>
              </w:rPr>
            </w:pPr>
          </w:p>
        </w:tc>
      </w:tr>
      <w:tr w:rsidR="00556C5D" w:rsidRPr="00F312D0" w14:paraId="0B279D3E" w14:textId="2250DF78" w:rsidTr="007332B1">
        <w:tc>
          <w:tcPr>
            <w:tcW w:w="721" w:type="dxa"/>
            <w:shd w:val="clear" w:color="auto" w:fill="auto"/>
            <w:noWrap/>
            <w:vAlign w:val="center"/>
          </w:tcPr>
          <w:p w14:paraId="74B399AC" w14:textId="7F7DCF10" w:rsidR="00763E1C" w:rsidRPr="00F312D0" w:rsidRDefault="00763E1C" w:rsidP="00DA1A46">
            <w:pPr>
              <w:pStyle w:val="ListParagraph"/>
              <w:widowControl w:val="0"/>
              <w:numPr>
                <w:ilvl w:val="1"/>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291B48F5" w14:textId="4CEEAB15" w:rsidR="00763E1C" w:rsidRPr="00F312D0" w:rsidRDefault="00763E1C" w:rsidP="00E22B42">
            <w:pPr>
              <w:widowControl w:val="0"/>
              <w:spacing w:before="20" w:after="20" w:line="240" w:lineRule="auto"/>
              <w:jc w:val="both"/>
              <w:rPr>
                <w:rFonts w:eastAsia="Times New Roman"/>
                <w:b/>
                <w:i/>
                <w:sz w:val="24"/>
                <w:szCs w:val="24"/>
              </w:rPr>
            </w:pPr>
            <w:r w:rsidRPr="00F312D0">
              <w:rPr>
                <w:rFonts w:eastAsia="Times New Roman"/>
                <w:b/>
                <w:i/>
                <w:sz w:val="24"/>
                <w:szCs w:val="24"/>
              </w:rPr>
              <w:t>Thực hiện kế hoạch CCHC</w:t>
            </w:r>
          </w:p>
        </w:tc>
        <w:tc>
          <w:tcPr>
            <w:tcW w:w="864" w:type="dxa"/>
            <w:shd w:val="clear" w:color="auto" w:fill="auto"/>
            <w:vAlign w:val="center"/>
            <w:hideMark/>
          </w:tcPr>
          <w:p w14:paraId="16CAA105" w14:textId="797B0DBF" w:rsidR="00763E1C" w:rsidRPr="00F312D0" w:rsidRDefault="00B62B48" w:rsidP="00E22B42">
            <w:pPr>
              <w:widowControl w:val="0"/>
              <w:spacing w:before="20" w:after="20" w:line="240" w:lineRule="auto"/>
              <w:jc w:val="center"/>
              <w:rPr>
                <w:rFonts w:eastAsia="Times New Roman"/>
                <w:b/>
                <w:i/>
                <w:sz w:val="24"/>
                <w:szCs w:val="24"/>
              </w:rPr>
            </w:pPr>
            <w:r w:rsidRPr="00F312D0">
              <w:rPr>
                <w:rFonts w:eastAsia="Times New Roman"/>
                <w:b/>
                <w:i/>
                <w:sz w:val="24"/>
                <w:szCs w:val="24"/>
              </w:rPr>
              <w:t>1.5</w:t>
            </w:r>
            <w:r w:rsidR="00763E1C" w:rsidRPr="00F312D0">
              <w:rPr>
                <w:rFonts w:eastAsia="Times New Roman"/>
                <w:b/>
                <w:i/>
                <w:sz w:val="24"/>
                <w:szCs w:val="24"/>
              </w:rPr>
              <w:t xml:space="preserve">0 </w:t>
            </w:r>
          </w:p>
        </w:tc>
        <w:tc>
          <w:tcPr>
            <w:tcW w:w="720" w:type="dxa"/>
            <w:shd w:val="clear" w:color="auto" w:fill="auto"/>
          </w:tcPr>
          <w:p w14:paraId="2BB5F768" w14:textId="77777777" w:rsidR="00763E1C" w:rsidRPr="00F312D0" w:rsidRDefault="00763E1C" w:rsidP="00E22B42">
            <w:pPr>
              <w:widowControl w:val="0"/>
              <w:spacing w:before="20" w:after="20" w:line="240" w:lineRule="auto"/>
              <w:jc w:val="both"/>
              <w:rPr>
                <w:rFonts w:eastAsia="Times New Roman"/>
                <w:b/>
                <w:i/>
                <w:sz w:val="24"/>
                <w:szCs w:val="24"/>
              </w:rPr>
            </w:pPr>
          </w:p>
        </w:tc>
        <w:tc>
          <w:tcPr>
            <w:tcW w:w="865" w:type="dxa"/>
            <w:shd w:val="clear" w:color="auto" w:fill="auto"/>
          </w:tcPr>
          <w:p w14:paraId="4979F1CD" w14:textId="3385B678" w:rsidR="00763E1C" w:rsidRPr="00F312D0" w:rsidRDefault="00763E1C" w:rsidP="00E22B42">
            <w:pPr>
              <w:widowControl w:val="0"/>
              <w:spacing w:before="20" w:after="20" w:line="240" w:lineRule="auto"/>
              <w:jc w:val="both"/>
              <w:rPr>
                <w:rFonts w:eastAsia="Times New Roman"/>
                <w:b/>
                <w:i/>
                <w:sz w:val="24"/>
                <w:szCs w:val="24"/>
              </w:rPr>
            </w:pPr>
          </w:p>
        </w:tc>
        <w:tc>
          <w:tcPr>
            <w:tcW w:w="864" w:type="dxa"/>
            <w:shd w:val="clear" w:color="auto" w:fill="auto"/>
          </w:tcPr>
          <w:p w14:paraId="15C8028E" w14:textId="1E62A5A8" w:rsidR="00763E1C" w:rsidRPr="00F312D0" w:rsidRDefault="00763E1C" w:rsidP="00E22B42">
            <w:pPr>
              <w:widowControl w:val="0"/>
              <w:spacing w:before="20" w:after="20" w:line="240" w:lineRule="auto"/>
              <w:jc w:val="both"/>
              <w:rPr>
                <w:rFonts w:eastAsia="Times New Roman"/>
                <w:b/>
                <w:i/>
                <w:sz w:val="24"/>
                <w:szCs w:val="24"/>
              </w:rPr>
            </w:pPr>
          </w:p>
        </w:tc>
        <w:tc>
          <w:tcPr>
            <w:tcW w:w="865" w:type="dxa"/>
            <w:shd w:val="clear" w:color="auto" w:fill="auto"/>
          </w:tcPr>
          <w:p w14:paraId="457A1565" w14:textId="4F51F244" w:rsidR="00763E1C" w:rsidRPr="00F312D0" w:rsidRDefault="00763E1C" w:rsidP="00E22B42">
            <w:pPr>
              <w:widowControl w:val="0"/>
              <w:spacing w:before="20" w:after="20" w:line="240" w:lineRule="auto"/>
              <w:jc w:val="both"/>
              <w:rPr>
                <w:rFonts w:eastAsia="Times New Roman"/>
                <w:b/>
                <w:i/>
                <w:sz w:val="24"/>
                <w:szCs w:val="24"/>
              </w:rPr>
            </w:pPr>
          </w:p>
        </w:tc>
        <w:tc>
          <w:tcPr>
            <w:tcW w:w="719" w:type="dxa"/>
            <w:shd w:val="clear" w:color="auto" w:fill="auto"/>
          </w:tcPr>
          <w:p w14:paraId="2A8A0476" w14:textId="1087D16E" w:rsidR="00763E1C" w:rsidRPr="00F312D0" w:rsidRDefault="00763E1C" w:rsidP="00E22B42">
            <w:pPr>
              <w:widowControl w:val="0"/>
              <w:spacing w:before="20" w:after="20" w:line="240" w:lineRule="auto"/>
              <w:jc w:val="both"/>
              <w:rPr>
                <w:rFonts w:eastAsia="Times New Roman"/>
                <w:b/>
                <w:i/>
                <w:sz w:val="24"/>
                <w:szCs w:val="24"/>
              </w:rPr>
            </w:pPr>
          </w:p>
        </w:tc>
        <w:tc>
          <w:tcPr>
            <w:tcW w:w="2016" w:type="dxa"/>
            <w:shd w:val="clear" w:color="auto" w:fill="auto"/>
          </w:tcPr>
          <w:p w14:paraId="1399CA6D" w14:textId="77777777" w:rsidR="00763E1C" w:rsidRPr="00F312D0" w:rsidRDefault="00763E1C" w:rsidP="00E22B42">
            <w:pPr>
              <w:widowControl w:val="0"/>
              <w:spacing w:before="20" w:after="20" w:line="240" w:lineRule="auto"/>
              <w:jc w:val="both"/>
              <w:rPr>
                <w:rFonts w:eastAsia="Times New Roman"/>
                <w:b/>
                <w:i/>
                <w:sz w:val="24"/>
                <w:szCs w:val="24"/>
              </w:rPr>
            </w:pPr>
          </w:p>
        </w:tc>
      </w:tr>
      <w:tr w:rsidR="00556C5D" w:rsidRPr="00F312D0" w14:paraId="14C408F3" w14:textId="0DF7642F" w:rsidTr="007332B1">
        <w:tc>
          <w:tcPr>
            <w:tcW w:w="721" w:type="dxa"/>
            <w:vMerge w:val="restart"/>
            <w:shd w:val="clear" w:color="auto" w:fill="auto"/>
            <w:noWrap/>
            <w:vAlign w:val="center"/>
          </w:tcPr>
          <w:p w14:paraId="09C7F76B" w14:textId="187D90B3" w:rsidR="00763E1C" w:rsidRPr="00F312D0" w:rsidRDefault="00763E1C" w:rsidP="00DA1A4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hideMark/>
          </w:tcPr>
          <w:p w14:paraId="576B7792" w14:textId="0F2EDE09" w:rsidR="00763E1C" w:rsidRPr="00F312D0" w:rsidRDefault="00763E1C" w:rsidP="00E22B42">
            <w:pPr>
              <w:widowControl w:val="0"/>
              <w:spacing w:before="20" w:after="20" w:line="240" w:lineRule="auto"/>
              <w:jc w:val="both"/>
              <w:rPr>
                <w:rFonts w:eastAsia="Times New Roman"/>
                <w:i/>
                <w:sz w:val="24"/>
                <w:szCs w:val="24"/>
              </w:rPr>
            </w:pPr>
            <w:r w:rsidRPr="00F312D0">
              <w:rPr>
                <w:rFonts w:eastAsia="Times New Roman"/>
                <w:i/>
                <w:sz w:val="24"/>
                <w:szCs w:val="24"/>
              </w:rPr>
              <w:t xml:space="preserve">Hoàn thành từ 80% - 100% kế hoạch thì điểm đánh giá được tính theo công thức </w:t>
            </w:r>
            <m:oMath>
              <m:r>
                <m:rPr>
                  <m:sty m:val="p"/>
                </m:rPr>
                <w:rPr>
                  <w:rFonts w:ascii="Cambria Math" w:eastAsia="Times New Roman" w:hAnsi="Cambria Math"/>
                  <w:sz w:val="24"/>
                  <w:szCs w:val="24"/>
                </w:rPr>
                <m:t>[</m:t>
              </m:r>
              <m:f>
                <m:fPr>
                  <m:ctrlPr>
                    <w:rPr>
                      <w:rFonts w:ascii="Cambria Math" w:eastAsia="Times New Roman" w:hAnsi="Cambria Math"/>
                      <w:sz w:val="24"/>
                      <w:szCs w:val="24"/>
                    </w:rPr>
                  </m:ctrlPr>
                </m:fPr>
                <m:num>
                  <m:r>
                    <m:rPr>
                      <m:sty m:val="p"/>
                    </m:rPr>
                    <w:rPr>
                      <w:rFonts w:ascii="Cambria Math" w:eastAsia="Times New Roman" w:hAnsi="Cambria Math"/>
                      <w:sz w:val="24"/>
                      <w:szCs w:val="24"/>
                    </w:rPr>
                    <m:t>Tỷ lệ % hoàn thành ×1.50</m:t>
                  </m:r>
                </m:num>
                <m:den>
                  <m:r>
                    <m:rPr>
                      <m:sty m:val="p"/>
                    </m:rPr>
                    <w:rPr>
                      <w:rFonts w:ascii="Cambria Math" w:eastAsia="Times New Roman" w:hAnsi="Cambria Math"/>
                      <w:sz w:val="24"/>
                      <w:szCs w:val="24"/>
                    </w:rPr>
                    <m:t>100%</m:t>
                  </m:r>
                </m:den>
              </m:f>
              <m:r>
                <m:rPr>
                  <m:sty m:val="p"/>
                </m:rPr>
                <w:rPr>
                  <w:rFonts w:ascii="Cambria Math" w:eastAsia="Times New Roman" w:hAnsi="Cambria Math"/>
                  <w:sz w:val="24"/>
                  <w:szCs w:val="24"/>
                </w:rPr>
                <m:t>]</m:t>
              </m:r>
            </m:oMath>
          </w:p>
        </w:tc>
        <w:tc>
          <w:tcPr>
            <w:tcW w:w="864" w:type="dxa"/>
            <w:shd w:val="clear" w:color="auto" w:fill="auto"/>
            <w:vAlign w:val="center"/>
            <w:hideMark/>
          </w:tcPr>
          <w:p w14:paraId="50D7029D" w14:textId="77777777" w:rsidR="00763E1C" w:rsidRPr="00F312D0" w:rsidRDefault="00763E1C" w:rsidP="00E22B42">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1BCE8E3C" w14:textId="77777777" w:rsidR="00763E1C" w:rsidRPr="00F312D0" w:rsidRDefault="00763E1C" w:rsidP="00E22B42">
            <w:pPr>
              <w:widowControl w:val="0"/>
              <w:spacing w:before="20" w:after="20" w:line="240" w:lineRule="auto"/>
              <w:jc w:val="both"/>
              <w:rPr>
                <w:rFonts w:eastAsia="Times New Roman"/>
                <w:sz w:val="24"/>
                <w:szCs w:val="24"/>
              </w:rPr>
            </w:pPr>
          </w:p>
        </w:tc>
        <w:tc>
          <w:tcPr>
            <w:tcW w:w="865" w:type="dxa"/>
            <w:shd w:val="clear" w:color="auto" w:fill="auto"/>
          </w:tcPr>
          <w:p w14:paraId="7AD933FC" w14:textId="7EE11423" w:rsidR="00763E1C" w:rsidRPr="00F312D0" w:rsidRDefault="00763E1C" w:rsidP="00E22B42">
            <w:pPr>
              <w:widowControl w:val="0"/>
              <w:spacing w:before="20" w:after="20" w:line="240" w:lineRule="auto"/>
              <w:jc w:val="both"/>
              <w:rPr>
                <w:rFonts w:eastAsia="Times New Roman"/>
                <w:sz w:val="24"/>
                <w:szCs w:val="24"/>
              </w:rPr>
            </w:pPr>
          </w:p>
        </w:tc>
        <w:tc>
          <w:tcPr>
            <w:tcW w:w="864" w:type="dxa"/>
            <w:shd w:val="clear" w:color="auto" w:fill="auto"/>
          </w:tcPr>
          <w:p w14:paraId="47828690" w14:textId="663E308B" w:rsidR="00763E1C" w:rsidRPr="00F312D0" w:rsidRDefault="00763E1C" w:rsidP="00E22B42">
            <w:pPr>
              <w:widowControl w:val="0"/>
              <w:spacing w:before="20" w:after="20" w:line="240" w:lineRule="auto"/>
              <w:jc w:val="both"/>
              <w:rPr>
                <w:rFonts w:eastAsia="Times New Roman"/>
                <w:sz w:val="24"/>
                <w:szCs w:val="24"/>
              </w:rPr>
            </w:pPr>
          </w:p>
        </w:tc>
        <w:tc>
          <w:tcPr>
            <w:tcW w:w="865" w:type="dxa"/>
            <w:shd w:val="clear" w:color="auto" w:fill="auto"/>
          </w:tcPr>
          <w:p w14:paraId="7368AF16" w14:textId="3516D1FC" w:rsidR="00763E1C" w:rsidRPr="00F312D0" w:rsidRDefault="00763E1C" w:rsidP="00E22B42">
            <w:pPr>
              <w:widowControl w:val="0"/>
              <w:spacing w:before="20" w:after="20" w:line="240" w:lineRule="auto"/>
              <w:jc w:val="both"/>
              <w:rPr>
                <w:rFonts w:eastAsia="Times New Roman"/>
                <w:sz w:val="24"/>
                <w:szCs w:val="24"/>
              </w:rPr>
            </w:pPr>
          </w:p>
        </w:tc>
        <w:tc>
          <w:tcPr>
            <w:tcW w:w="719" w:type="dxa"/>
            <w:shd w:val="clear" w:color="auto" w:fill="auto"/>
          </w:tcPr>
          <w:p w14:paraId="43CF084A" w14:textId="77939283" w:rsidR="00763E1C" w:rsidRPr="00F312D0" w:rsidRDefault="00763E1C" w:rsidP="00E22B42">
            <w:pPr>
              <w:widowControl w:val="0"/>
              <w:spacing w:before="20" w:after="20" w:line="240" w:lineRule="auto"/>
              <w:jc w:val="both"/>
              <w:rPr>
                <w:rFonts w:eastAsia="Times New Roman"/>
                <w:sz w:val="24"/>
                <w:szCs w:val="24"/>
              </w:rPr>
            </w:pPr>
          </w:p>
        </w:tc>
        <w:tc>
          <w:tcPr>
            <w:tcW w:w="2016" w:type="dxa"/>
            <w:shd w:val="clear" w:color="auto" w:fill="auto"/>
          </w:tcPr>
          <w:p w14:paraId="66CB1578" w14:textId="77777777" w:rsidR="00763E1C" w:rsidRPr="00F312D0" w:rsidRDefault="00763E1C" w:rsidP="00E22B42">
            <w:pPr>
              <w:widowControl w:val="0"/>
              <w:spacing w:before="20" w:after="20" w:line="240" w:lineRule="auto"/>
              <w:jc w:val="both"/>
              <w:rPr>
                <w:rFonts w:eastAsia="Times New Roman"/>
                <w:sz w:val="24"/>
                <w:szCs w:val="24"/>
              </w:rPr>
            </w:pPr>
          </w:p>
        </w:tc>
      </w:tr>
      <w:tr w:rsidR="00556C5D" w:rsidRPr="00F312D0" w14:paraId="235B9CCB" w14:textId="180397DB" w:rsidTr="007332B1">
        <w:tc>
          <w:tcPr>
            <w:tcW w:w="721" w:type="dxa"/>
            <w:vMerge/>
            <w:shd w:val="clear" w:color="auto" w:fill="auto"/>
            <w:vAlign w:val="center"/>
          </w:tcPr>
          <w:p w14:paraId="3F981377" w14:textId="77777777" w:rsidR="00763E1C" w:rsidRPr="00F312D0" w:rsidRDefault="00763E1C"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482F971E" w14:textId="77777777" w:rsidR="00763E1C" w:rsidRPr="00F312D0" w:rsidRDefault="00763E1C" w:rsidP="00E22B42">
            <w:pPr>
              <w:widowControl w:val="0"/>
              <w:spacing w:before="20" w:after="20" w:line="240" w:lineRule="auto"/>
              <w:jc w:val="both"/>
              <w:rPr>
                <w:rFonts w:eastAsia="Times New Roman"/>
                <w:i/>
                <w:sz w:val="24"/>
                <w:szCs w:val="24"/>
              </w:rPr>
            </w:pPr>
            <w:r w:rsidRPr="00F312D0">
              <w:rPr>
                <w:rFonts w:eastAsia="Times New Roman"/>
                <w:i/>
                <w:sz w:val="24"/>
                <w:szCs w:val="24"/>
              </w:rPr>
              <w:t>Hoàn thành dưới 80% kế hoạch: 0</w:t>
            </w:r>
          </w:p>
        </w:tc>
        <w:tc>
          <w:tcPr>
            <w:tcW w:w="864" w:type="dxa"/>
            <w:shd w:val="clear" w:color="auto" w:fill="auto"/>
            <w:vAlign w:val="center"/>
            <w:hideMark/>
          </w:tcPr>
          <w:p w14:paraId="64C54066" w14:textId="77777777" w:rsidR="00763E1C" w:rsidRPr="00F312D0" w:rsidRDefault="00763E1C" w:rsidP="00E22B42">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71840B9D" w14:textId="77777777" w:rsidR="00763E1C" w:rsidRPr="00F312D0" w:rsidRDefault="00763E1C" w:rsidP="00E22B42">
            <w:pPr>
              <w:widowControl w:val="0"/>
              <w:spacing w:before="20" w:after="20" w:line="240" w:lineRule="auto"/>
              <w:jc w:val="both"/>
              <w:rPr>
                <w:rFonts w:eastAsia="Times New Roman"/>
                <w:sz w:val="24"/>
                <w:szCs w:val="24"/>
              </w:rPr>
            </w:pPr>
          </w:p>
        </w:tc>
        <w:tc>
          <w:tcPr>
            <w:tcW w:w="865" w:type="dxa"/>
            <w:shd w:val="clear" w:color="auto" w:fill="auto"/>
          </w:tcPr>
          <w:p w14:paraId="635A66DF" w14:textId="5E334FAA" w:rsidR="00763E1C" w:rsidRPr="00F312D0" w:rsidRDefault="00763E1C" w:rsidP="00E22B42">
            <w:pPr>
              <w:widowControl w:val="0"/>
              <w:spacing w:before="20" w:after="20" w:line="240" w:lineRule="auto"/>
              <w:jc w:val="both"/>
              <w:rPr>
                <w:rFonts w:eastAsia="Times New Roman"/>
                <w:sz w:val="24"/>
                <w:szCs w:val="24"/>
              </w:rPr>
            </w:pPr>
          </w:p>
        </w:tc>
        <w:tc>
          <w:tcPr>
            <w:tcW w:w="864" w:type="dxa"/>
            <w:shd w:val="clear" w:color="auto" w:fill="auto"/>
          </w:tcPr>
          <w:p w14:paraId="1254332F" w14:textId="79AC5589" w:rsidR="00763E1C" w:rsidRPr="00F312D0" w:rsidRDefault="00763E1C" w:rsidP="00E22B42">
            <w:pPr>
              <w:widowControl w:val="0"/>
              <w:spacing w:before="20" w:after="20" w:line="240" w:lineRule="auto"/>
              <w:jc w:val="both"/>
              <w:rPr>
                <w:rFonts w:eastAsia="Times New Roman"/>
                <w:sz w:val="24"/>
                <w:szCs w:val="24"/>
              </w:rPr>
            </w:pPr>
          </w:p>
        </w:tc>
        <w:tc>
          <w:tcPr>
            <w:tcW w:w="865" w:type="dxa"/>
            <w:shd w:val="clear" w:color="auto" w:fill="auto"/>
          </w:tcPr>
          <w:p w14:paraId="516A6165" w14:textId="7571303B" w:rsidR="00763E1C" w:rsidRPr="00F312D0" w:rsidRDefault="00763E1C" w:rsidP="00E22B42">
            <w:pPr>
              <w:widowControl w:val="0"/>
              <w:spacing w:before="20" w:after="20" w:line="240" w:lineRule="auto"/>
              <w:jc w:val="both"/>
              <w:rPr>
                <w:rFonts w:eastAsia="Times New Roman"/>
                <w:sz w:val="24"/>
                <w:szCs w:val="24"/>
              </w:rPr>
            </w:pPr>
          </w:p>
        </w:tc>
        <w:tc>
          <w:tcPr>
            <w:tcW w:w="719" w:type="dxa"/>
            <w:shd w:val="clear" w:color="auto" w:fill="auto"/>
          </w:tcPr>
          <w:p w14:paraId="0F01421B" w14:textId="1211D6CE" w:rsidR="00763E1C" w:rsidRPr="00F312D0" w:rsidRDefault="00763E1C" w:rsidP="00E22B42">
            <w:pPr>
              <w:widowControl w:val="0"/>
              <w:spacing w:before="20" w:after="20" w:line="240" w:lineRule="auto"/>
              <w:jc w:val="both"/>
              <w:rPr>
                <w:rFonts w:eastAsia="Times New Roman"/>
                <w:sz w:val="24"/>
                <w:szCs w:val="24"/>
              </w:rPr>
            </w:pPr>
          </w:p>
        </w:tc>
        <w:tc>
          <w:tcPr>
            <w:tcW w:w="2016" w:type="dxa"/>
            <w:shd w:val="clear" w:color="auto" w:fill="auto"/>
          </w:tcPr>
          <w:p w14:paraId="5CE55851" w14:textId="77777777" w:rsidR="00763E1C" w:rsidRPr="00F312D0" w:rsidRDefault="00763E1C" w:rsidP="00E22B42">
            <w:pPr>
              <w:widowControl w:val="0"/>
              <w:spacing w:before="20" w:after="20" w:line="240" w:lineRule="auto"/>
              <w:jc w:val="both"/>
              <w:rPr>
                <w:rFonts w:eastAsia="Times New Roman"/>
                <w:sz w:val="24"/>
                <w:szCs w:val="24"/>
              </w:rPr>
            </w:pPr>
          </w:p>
        </w:tc>
      </w:tr>
      <w:tr w:rsidR="00556C5D" w:rsidRPr="00F312D0" w14:paraId="372F95A7" w14:textId="6579F843" w:rsidTr="007332B1">
        <w:tc>
          <w:tcPr>
            <w:tcW w:w="721" w:type="dxa"/>
            <w:shd w:val="clear" w:color="auto" w:fill="auto"/>
            <w:noWrap/>
            <w:vAlign w:val="center"/>
          </w:tcPr>
          <w:p w14:paraId="0C9AD8B6" w14:textId="2424EE7B" w:rsidR="00763E1C" w:rsidRPr="00F312D0" w:rsidRDefault="00763E1C" w:rsidP="00DA1A46">
            <w:pPr>
              <w:pStyle w:val="ListParagraph"/>
              <w:widowControl w:val="0"/>
              <w:numPr>
                <w:ilvl w:val="1"/>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2B78841A" w14:textId="0E99D1A5" w:rsidR="00763E1C" w:rsidRPr="00F312D0" w:rsidRDefault="00763E1C" w:rsidP="00E22B42">
            <w:pPr>
              <w:widowControl w:val="0"/>
              <w:spacing w:before="20" w:after="20" w:line="240" w:lineRule="auto"/>
              <w:jc w:val="both"/>
              <w:rPr>
                <w:rFonts w:eastAsia="Times New Roman"/>
                <w:b/>
                <w:bCs/>
                <w:i/>
                <w:iCs/>
                <w:sz w:val="24"/>
                <w:szCs w:val="24"/>
              </w:rPr>
            </w:pPr>
            <w:r w:rsidRPr="00F312D0">
              <w:rPr>
                <w:rFonts w:eastAsia="Times New Roman"/>
                <w:b/>
                <w:bCs/>
                <w:i/>
                <w:iCs/>
                <w:sz w:val="24"/>
                <w:szCs w:val="24"/>
              </w:rPr>
              <w:t xml:space="preserve">Thực hiện chế độ báo cáo CCHC định kỳ </w:t>
            </w:r>
          </w:p>
        </w:tc>
        <w:tc>
          <w:tcPr>
            <w:tcW w:w="864" w:type="dxa"/>
            <w:shd w:val="clear" w:color="auto" w:fill="auto"/>
            <w:vAlign w:val="center"/>
            <w:hideMark/>
          </w:tcPr>
          <w:p w14:paraId="4970A5F2" w14:textId="7B261A7E" w:rsidR="00763E1C" w:rsidRPr="00F312D0" w:rsidRDefault="00763E1C" w:rsidP="00E22B42">
            <w:pPr>
              <w:widowControl w:val="0"/>
              <w:spacing w:before="20" w:after="20" w:line="240" w:lineRule="auto"/>
              <w:jc w:val="center"/>
              <w:rPr>
                <w:rFonts w:eastAsia="Times New Roman"/>
                <w:b/>
                <w:bCs/>
                <w:i/>
                <w:iCs/>
                <w:sz w:val="24"/>
                <w:szCs w:val="24"/>
              </w:rPr>
            </w:pPr>
            <w:r w:rsidRPr="00F312D0">
              <w:rPr>
                <w:rFonts w:eastAsia="Times New Roman"/>
                <w:b/>
                <w:bCs/>
                <w:i/>
                <w:iCs/>
                <w:sz w:val="24"/>
                <w:szCs w:val="24"/>
              </w:rPr>
              <w:t>0.50</w:t>
            </w:r>
          </w:p>
        </w:tc>
        <w:tc>
          <w:tcPr>
            <w:tcW w:w="720" w:type="dxa"/>
            <w:shd w:val="clear" w:color="auto" w:fill="auto"/>
          </w:tcPr>
          <w:p w14:paraId="34F166C1" w14:textId="77777777" w:rsidR="00763E1C" w:rsidRPr="00F312D0" w:rsidRDefault="00763E1C" w:rsidP="00E22B42">
            <w:pPr>
              <w:widowControl w:val="0"/>
              <w:spacing w:before="20" w:after="20" w:line="240" w:lineRule="auto"/>
              <w:jc w:val="both"/>
              <w:rPr>
                <w:rFonts w:eastAsia="Times New Roman"/>
                <w:b/>
                <w:bCs/>
                <w:i/>
                <w:iCs/>
                <w:sz w:val="24"/>
                <w:szCs w:val="24"/>
              </w:rPr>
            </w:pPr>
          </w:p>
        </w:tc>
        <w:tc>
          <w:tcPr>
            <w:tcW w:w="865" w:type="dxa"/>
            <w:shd w:val="clear" w:color="auto" w:fill="auto"/>
          </w:tcPr>
          <w:p w14:paraId="36671850" w14:textId="71BE8496" w:rsidR="00763E1C" w:rsidRPr="00F312D0" w:rsidRDefault="00763E1C" w:rsidP="00E22B42">
            <w:pPr>
              <w:widowControl w:val="0"/>
              <w:spacing w:before="20" w:after="20" w:line="240" w:lineRule="auto"/>
              <w:jc w:val="both"/>
              <w:rPr>
                <w:rFonts w:eastAsia="Times New Roman"/>
                <w:b/>
                <w:bCs/>
                <w:i/>
                <w:iCs/>
                <w:sz w:val="24"/>
                <w:szCs w:val="24"/>
              </w:rPr>
            </w:pPr>
          </w:p>
        </w:tc>
        <w:tc>
          <w:tcPr>
            <w:tcW w:w="864" w:type="dxa"/>
            <w:shd w:val="clear" w:color="auto" w:fill="auto"/>
          </w:tcPr>
          <w:p w14:paraId="7B6FF671" w14:textId="1E296DD4" w:rsidR="00763E1C" w:rsidRPr="00F312D0" w:rsidRDefault="00763E1C" w:rsidP="00E22B42">
            <w:pPr>
              <w:widowControl w:val="0"/>
              <w:spacing w:before="20" w:after="20" w:line="240" w:lineRule="auto"/>
              <w:jc w:val="both"/>
              <w:rPr>
                <w:rFonts w:eastAsia="Times New Roman"/>
                <w:b/>
                <w:bCs/>
                <w:i/>
                <w:iCs/>
                <w:sz w:val="24"/>
                <w:szCs w:val="24"/>
              </w:rPr>
            </w:pPr>
          </w:p>
        </w:tc>
        <w:tc>
          <w:tcPr>
            <w:tcW w:w="865" w:type="dxa"/>
            <w:shd w:val="clear" w:color="auto" w:fill="auto"/>
          </w:tcPr>
          <w:p w14:paraId="71FEFAC1" w14:textId="433C4D58" w:rsidR="00763E1C" w:rsidRPr="00F312D0" w:rsidRDefault="00763E1C" w:rsidP="00E22B42">
            <w:pPr>
              <w:widowControl w:val="0"/>
              <w:spacing w:before="20" w:after="20" w:line="240" w:lineRule="auto"/>
              <w:jc w:val="both"/>
              <w:rPr>
                <w:rFonts w:eastAsia="Times New Roman"/>
                <w:b/>
                <w:bCs/>
                <w:i/>
                <w:iCs/>
                <w:sz w:val="24"/>
                <w:szCs w:val="24"/>
              </w:rPr>
            </w:pPr>
          </w:p>
        </w:tc>
        <w:tc>
          <w:tcPr>
            <w:tcW w:w="719" w:type="dxa"/>
            <w:shd w:val="clear" w:color="auto" w:fill="auto"/>
          </w:tcPr>
          <w:p w14:paraId="6237E06E" w14:textId="7927413F" w:rsidR="00763E1C" w:rsidRPr="00F312D0" w:rsidRDefault="00763E1C" w:rsidP="00E22B42">
            <w:pPr>
              <w:widowControl w:val="0"/>
              <w:spacing w:before="20" w:after="20" w:line="240" w:lineRule="auto"/>
              <w:jc w:val="both"/>
              <w:rPr>
                <w:rFonts w:eastAsia="Times New Roman"/>
                <w:b/>
                <w:bCs/>
                <w:i/>
                <w:iCs/>
                <w:sz w:val="24"/>
                <w:szCs w:val="24"/>
              </w:rPr>
            </w:pPr>
          </w:p>
        </w:tc>
        <w:tc>
          <w:tcPr>
            <w:tcW w:w="2016" w:type="dxa"/>
            <w:shd w:val="clear" w:color="auto" w:fill="auto"/>
          </w:tcPr>
          <w:p w14:paraId="1335FE34" w14:textId="77777777" w:rsidR="00763E1C" w:rsidRPr="00F312D0" w:rsidRDefault="00763E1C" w:rsidP="00E22B42">
            <w:pPr>
              <w:widowControl w:val="0"/>
              <w:spacing w:before="20" w:after="20" w:line="240" w:lineRule="auto"/>
              <w:jc w:val="both"/>
              <w:rPr>
                <w:rFonts w:eastAsia="Times New Roman"/>
                <w:b/>
                <w:bCs/>
                <w:i/>
                <w:iCs/>
                <w:sz w:val="24"/>
                <w:szCs w:val="24"/>
              </w:rPr>
            </w:pPr>
          </w:p>
        </w:tc>
      </w:tr>
      <w:tr w:rsidR="00556C5D" w:rsidRPr="00F312D0" w14:paraId="5492A17C" w14:textId="1965DEE5" w:rsidTr="007332B1">
        <w:tc>
          <w:tcPr>
            <w:tcW w:w="721" w:type="dxa"/>
            <w:vMerge w:val="restart"/>
            <w:shd w:val="clear" w:color="auto" w:fill="auto"/>
            <w:noWrap/>
            <w:vAlign w:val="center"/>
          </w:tcPr>
          <w:p w14:paraId="3BE4B6BB" w14:textId="77777777" w:rsidR="00763E1C" w:rsidRPr="00F312D0" w:rsidRDefault="00763E1C" w:rsidP="00DA1A46">
            <w:pPr>
              <w:widowControl w:val="0"/>
              <w:spacing w:before="20" w:after="20" w:line="240" w:lineRule="auto"/>
              <w:rPr>
                <w:rFonts w:eastAsia="Times New Roman"/>
                <w:b/>
                <w:bCs/>
                <w:i/>
                <w:iCs/>
                <w:sz w:val="22"/>
              </w:rPr>
            </w:pPr>
          </w:p>
        </w:tc>
        <w:tc>
          <w:tcPr>
            <w:tcW w:w="6913" w:type="dxa"/>
            <w:shd w:val="clear" w:color="auto" w:fill="auto"/>
            <w:vAlign w:val="center"/>
          </w:tcPr>
          <w:p w14:paraId="50430245" w14:textId="5D1D4AC6" w:rsidR="00763E1C" w:rsidRPr="00F312D0" w:rsidRDefault="00763E1C" w:rsidP="00E22B42">
            <w:pPr>
              <w:widowControl w:val="0"/>
              <w:spacing w:before="20" w:after="20" w:line="240" w:lineRule="auto"/>
              <w:jc w:val="both"/>
              <w:rPr>
                <w:rFonts w:eastAsia="Times New Roman"/>
                <w:i/>
                <w:spacing w:val="-2"/>
                <w:sz w:val="24"/>
                <w:szCs w:val="24"/>
              </w:rPr>
            </w:pPr>
            <w:r w:rsidRPr="00F312D0">
              <w:rPr>
                <w:rFonts w:eastAsia="Times New Roman"/>
                <w:i/>
                <w:spacing w:val="-2"/>
                <w:sz w:val="24"/>
                <w:szCs w:val="24"/>
              </w:rPr>
              <w:t>Thực hiện đầy đủ về số lượng, nội dung và thời hạn theo quy định: 0.5</w:t>
            </w:r>
          </w:p>
        </w:tc>
        <w:tc>
          <w:tcPr>
            <w:tcW w:w="864" w:type="dxa"/>
            <w:shd w:val="clear" w:color="auto" w:fill="auto"/>
            <w:vAlign w:val="center"/>
          </w:tcPr>
          <w:p w14:paraId="35BADED8" w14:textId="77777777" w:rsidR="00763E1C" w:rsidRPr="00F312D0" w:rsidRDefault="00763E1C" w:rsidP="00E22B42">
            <w:pPr>
              <w:widowControl w:val="0"/>
              <w:spacing w:before="20" w:after="20" w:line="240" w:lineRule="auto"/>
              <w:rPr>
                <w:rFonts w:eastAsia="Times New Roman"/>
                <w:sz w:val="24"/>
                <w:szCs w:val="24"/>
              </w:rPr>
            </w:pPr>
          </w:p>
        </w:tc>
        <w:tc>
          <w:tcPr>
            <w:tcW w:w="720" w:type="dxa"/>
            <w:shd w:val="clear" w:color="auto" w:fill="auto"/>
          </w:tcPr>
          <w:p w14:paraId="4A81B50B" w14:textId="77777777" w:rsidR="00763E1C" w:rsidRPr="00F312D0" w:rsidRDefault="00763E1C" w:rsidP="00E22B42">
            <w:pPr>
              <w:widowControl w:val="0"/>
              <w:spacing w:before="20" w:after="20" w:line="240" w:lineRule="auto"/>
              <w:jc w:val="both"/>
              <w:rPr>
                <w:rFonts w:eastAsia="Times New Roman"/>
                <w:sz w:val="24"/>
                <w:szCs w:val="24"/>
              </w:rPr>
            </w:pPr>
          </w:p>
        </w:tc>
        <w:tc>
          <w:tcPr>
            <w:tcW w:w="865" w:type="dxa"/>
            <w:shd w:val="clear" w:color="auto" w:fill="auto"/>
          </w:tcPr>
          <w:p w14:paraId="4A6E177F" w14:textId="43EF32EE" w:rsidR="00763E1C" w:rsidRPr="00F312D0" w:rsidRDefault="00763E1C" w:rsidP="00E22B42">
            <w:pPr>
              <w:widowControl w:val="0"/>
              <w:spacing w:before="20" w:after="20" w:line="240" w:lineRule="auto"/>
              <w:jc w:val="both"/>
              <w:rPr>
                <w:rFonts w:eastAsia="Times New Roman"/>
                <w:sz w:val="24"/>
                <w:szCs w:val="24"/>
              </w:rPr>
            </w:pPr>
          </w:p>
        </w:tc>
        <w:tc>
          <w:tcPr>
            <w:tcW w:w="864" w:type="dxa"/>
            <w:shd w:val="clear" w:color="auto" w:fill="auto"/>
          </w:tcPr>
          <w:p w14:paraId="383BA814" w14:textId="744D0963" w:rsidR="00763E1C" w:rsidRPr="00F312D0" w:rsidRDefault="00763E1C" w:rsidP="00E22B42">
            <w:pPr>
              <w:widowControl w:val="0"/>
              <w:spacing w:before="20" w:after="20" w:line="240" w:lineRule="auto"/>
              <w:jc w:val="both"/>
              <w:rPr>
                <w:rFonts w:eastAsia="Times New Roman"/>
                <w:sz w:val="24"/>
                <w:szCs w:val="24"/>
              </w:rPr>
            </w:pPr>
          </w:p>
        </w:tc>
        <w:tc>
          <w:tcPr>
            <w:tcW w:w="865" w:type="dxa"/>
            <w:shd w:val="clear" w:color="auto" w:fill="auto"/>
          </w:tcPr>
          <w:p w14:paraId="032735DD" w14:textId="61FCBF16" w:rsidR="00763E1C" w:rsidRPr="00F312D0" w:rsidRDefault="00763E1C" w:rsidP="00E22B42">
            <w:pPr>
              <w:widowControl w:val="0"/>
              <w:spacing w:before="20" w:after="20" w:line="240" w:lineRule="auto"/>
              <w:jc w:val="both"/>
              <w:rPr>
                <w:rFonts w:eastAsia="Times New Roman"/>
                <w:sz w:val="24"/>
                <w:szCs w:val="24"/>
              </w:rPr>
            </w:pPr>
          </w:p>
        </w:tc>
        <w:tc>
          <w:tcPr>
            <w:tcW w:w="719" w:type="dxa"/>
            <w:shd w:val="clear" w:color="auto" w:fill="auto"/>
          </w:tcPr>
          <w:p w14:paraId="2681F36A" w14:textId="443A143D" w:rsidR="00763E1C" w:rsidRPr="00F312D0" w:rsidRDefault="00763E1C" w:rsidP="00E22B42">
            <w:pPr>
              <w:widowControl w:val="0"/>
              <w:spacing w:before="20" w:after="20" w:line="240" w:lineRule="auto"/>
              <w:jc w:val="both"/>
              <w:rPr>
                <w:rFonts w:eastAsia="Times New Roman"/>
                <w:sz w:val="24"/>
                <w:szCs w:val="24"/>
              </w:rPr>
            </w:pPr>
          </w:p>
        </w:tc>
        <w:tc>
          <w:tcPr>
            <w:tcW w:w="2016" w:type="dxa"/>
            <w:shd w:val="clear" w:color="auto" w:fill="auto"/>
          </w:tcPr>
          <w:p w14:paraId="7424AE09" w14:textId="77777777" w:rsidR="00763E1C" w:rsidRPr="00F312D0" w:rsidRDefault="00763E1C" w:rsidP="00E22B42">
            <w:pPr>
              <w:widowControl w:val="0"/>
              <w:spacing w:before="20" w:after="20" w:line="240" w:lineRule="auto"/>
              <w:jc w:val="both"/>
              <w:rPr>
                <w:rFonts w:eastAsia="Times New Roman"/>
                <w:sz w:val="24"/>
                <w:szCs w:val="24"/>
              </w:rPr>
            </w:pPr>
          </w:p>
        </w:tc>
      </w:tr>
      <w:tr w:rsidR="00556C5D" w:rsidRPr="00F312D0" w14:paraId="2FFABE31" w14:textId="3E358DF9" w:rsidTr="007332B1">
        <w:tc>
          <w:tcPr>
            <w:tcW w:w="721" w:type="dxa"/>
            <w:vMerge/>
            <w:shd w:val="clear" w:color="auto" w:fill="auto"/>
            <w:noWrap/>
            <w:vAlign w:val="center"/>
          </w:tcPr>
          <w:p w14:paraId="2387121A" w14:textId="77777777" w:rsidR="00763E1C" w:rsidRPr="00F312D0" w:rsidRDefault="00763E1C"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tcPr>
          <w:p w14:paraId="0FCE2699" w14:textId="345A01DA" w:rsidR="00763E1C" w:rsidRPr="00F312D0" w:rsidRDefault="00763E1C" w:rsidP="00E22B42">
            <w:pPr>
              <w:widowControl w:val="0"/>
              <w:spacing w:before="20" w:after="20" w:line="240" w:lineRule="auto"/>
              <w:jc w:val="both"/>
              <w:rPr>
                <w:rFonts w:eastAsia="Times New Roman"/>
                <w:i/>
                <w:sz w:val="24"/>
                <w:szCs w:val="24"/>
              </w:rPr>
            </w:pPr>
            <w:r w:rsidRPr="00F312D0">
              <w:rPr>
                <w:rFonts w:eastAsia="Times New Roman"/>
                <w:i/>
                <w:sz w:val="24"/>
                <w:szCs w:val="24"/>
              </w:rPr>
              <w:t>Thực hiện không đầy đủ một trong các yêu cầu về số lượng, nội dung, thời hạn gửi báo cáo: 0</w:t>
            </w:r>
          </w:p>
        </w:tc>
        <w:tc>
          <w:tcPr>
            <w:tcW w:w="864" w:type="dxa"/>
            <w:shd w:val="clear" w:color="auto" w:fill="auto"/>
            <w:vAlign w:val="center"/>
          </w:tcPr>
          <w:p w14:paraId="72AB6311" w14:textId="77777777" w:rsidR="00763E1C" w:rsidRPr="00F312D0" w:rsidRDefault="00763E1C" w:rsidP="00E22B42">
            <w:pPr>
              <w:widowControl w:val="0"/>
              <w:spacing w:before="20" w:after="20" w:line="240" w:lineRule="auto"/>
              <w:rPr>
                <w:rFonts w:eastAsia="Times New Roman"/>
                <w:sz w:val="24"/>
                <w:szCs w:val="24"/>
              </w:rPr>
            </w:pPr>
          </w:p>
        </w:tc>
        <w:tc>
          <w:tcPr>
            <w:tcW w:w="720" w:type="dxa"/>
            <w:shd w:val="clear" w:color="auto" w:fill="auto"/>
          </w:tcPr>
          <w:p w14:paraId="64897A7D" w14:textId="77777777" w:rsidR="00763E1C" w:rsidRPr="00F312D0" w:rsidRDefault="00763E1C" w:rsidP="00E22B42">
            <w:pPr>
              <w:widowControl w:val="0"/>
              <w:spacing w:before="20" w:after="20" w:line="240" w:lineRule="auto"/>
              <w:jc w:val="both"/>
              <w:rPr>
                <w:rFonts w:eastAsia="Times New Roman"/>
                <w:sz w:val="24"/>
                <w:szCs w:val="24"/>
              </w:rPr>
            </w:pPr>
          </w:p>
        </w:tc>
        <w:tc>
          <w:tcPr>
            <w:tcW w:w="865" w:type="dxa"/>
            <w:shd w:val="clear" w:color="auto" w:fill="auto"/>
          </w:tcPr>
          <w:p w14:paraId="10F71BBD" w14:textId="6D0B4601" w:rsidR="00763E1C" w:rsidRPr="00F312D0" w:rsidRDefault="00763E1C" w:rsidP="00E22B42">
            <w:pPr>
              <w:widowControl w:val="0"/>
              <w:spacing w:before="20" w:after="20" w:line="240" w:lineRule="auto"/>
              <w:jc w:val="both"/>
              <w:rPr>
                <w:rFonts w:eastAsia="Times New Roman"/>
                <w:sz w:val="24"/>
                <w:szCs w:val="24"/>
              </w:rPr>
            </w:pPr>
          </w:p>
        </w:tc>
        <w:tc>
          <w:tcPr>
            <w:tcW w:w="864" w:type="dxa"/>
            <w:shd w:val="clear" w:color="auto" w:fill="auto"/>
          </w:tcPr>
          <w:p w14:paraId="5135B985" w14:textId="7C8838C7" w:rsidR="00763E1C" w:rsidRPr="00F312D0" w:rsidRDefault="00763E1C" w:rsidP="00E22B42">
            <w:pPr>
              <w:widowControl w:val="0"/>
              <w:spacing w:before="20" w:after="20" w:line="240" w:lineRule="auto"/>
              <w:jc w:val="both"/>
              <w:rPr>
                <w:rFonts w:eastAsia="Times New Roman"/>
                <w:sz w:val="24"/>
                <w:szCs w:val="24"/>
              </w:rPr>
            </w:pPr>
          </w:p>
        </w:tc>
        <w:tc>
          <w:tcPr>
            <w:tcW w:w="865" w:type="dxa"/>
            <w:shd w:val="clear" w:color="auto" w:fill="auto"/>
          </w:tcPr>
          <w:p w14:paraId="40D25C97" w14:textId="63ABCF1F" w:rsidR="00763E1C" w:rsidRPr="00F312D0" w:rsidRDefault="00763E1C" w:rsidP="00E22B42">
            <w:pPr>
              <w:widowControl w:val="0"/>
              <w:spacing w:before="20" w:after="20" w:line="240" w:lineRule="auto"/>
              <w:jc w:val="both"/>
              <w:rPr>
                <w:rFonts w:eastAsia="Times New Roman"/>
                <w:sz w:val="24"/>
                <w:szCs w:val="24"/>
              </w:rPr>
            </w:pPr>
          </w:p>
        </w:tc>
        <w:tc>
          <w:tcPr>
            <w:tcW w:w="719" w:type="dxa"/>
            <w:shd w:val="clear" w:color="auto" w:fill="auto"/>
          </w:tcPr>
          <w:p w14:paraId="2E520800" w14:textId="124A20A0" w:rsidR="00763E1C" w:rsidRPr="00F312D0" w:rsidRDefault="00763E1C" w:rsidP="00E22B42">
            <w:pPr>
              <w:widowControl w:val="0"/>
              <w:spacing w:before="20" w:after="20" w:line="240" w:lineRule="auto"/>
              <w:jc w:val="both"/>
              <w:rPr>
                <w:rFonts w:eastAsia="Times New Roman"/>
                <w:sz w:val="24"/>
                <w:szCs w:val="24"/>
              </w:rPr>
            </w:pPr>
          </w:p>
        </w:tc>
        <w:tc>
          <w:tcPr>
            <w:tcW w:w="2016" w:type="dxa"/>
            <w:shd w:val="clear" w:color="auto" w:fill="auto"/>
          </w:tcPr>
          <w:p w14:paraId="2794694B" w14:textId="77777777" w:rsidR="00763E1C" w:rsidRPr="00F312D0" w:rsidRDefault="00763E1C" w:rsidP="00E22B42">
            <w:pPr>
              <w:widowControl w:val="0"/>
              <w:spacing w:before="20" w:after="20" w:line="240" w:lineRule="auto"/>
              <w:jc w:val="both"/>
              <w:rPr>
                <w:rFonts w:eastAsia="Times New Roman"/>
                <w:sz w:val="24"/>
                <w:szCs w:val="24"/>
              </w:rPr>
            </w:pPr>
          </w:p>
        </w:tc>
      </w:tr>
      <w:tr w:rsidR="00556C5D" w:rsidRPr="00F312D0" w14:paraId="45EFF030" w14:textId="039821F0" w:rsidTr="007332B1">
        <w:tc>
          <w:tcPr>
            <w:tcW w:w="721" w:type="dxa"/>
            <w:shd w:val="clear" w:color="auto" w:fill="auto"/>
            <w:noWrap/>
            <w:vAlign w:val="center"/>
          </w:tcPr>
          <w:p w14:paraId="2BDC21D7" w14:textId="37DDBB27" w:rsidR="00763E1C" w:rsidRPr="00F312D0" w:rsidRDefault="00763E1C" w:rsidP="00DA1A46">
            <w:pPr>
              <w:pStyle w:val="ListParagraph"/>
              <w:widowControl w:val="0"/>
              <w:numPr>
                <w:ilvl w:val="1"/>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370AFAF1" w14:textId="77777777" w:rsidR="00763E1C" w:rsidRPr="00F312D0" w:rsidRDefault="00763E1C" w:rsidP="00E22B42">
            <w:pPr>
              <w:widowControl w:val="0"/>
              <w:spacing w:before="20" w:after="20" w:line="240" w:lineRule="auto"/>
              <w:jc w:val="both"/>
              <w:rPr>
                <w:rFonts w:eastAsia="Times New Roman"/>
                <w:b/>
                <w:bCs/>
                <w:i/>
                <w:iCs/>
                <w:sz w:val="24"/>
                <w:szCs w:val="24"/>
              </w:rPr>
            </w:pPr>
            <w:r w:rsidRPr="00F312D0">
              <w:rPr>
                <w:rFonts w:eastAsia="Times New Roman"/>
                <w:b/>
                <w:bCs/>
                <w:i/>
                <w:iCs/>
                <w:sz w:val="24"/>
                <w:szCs w:val="24"/>
              </w:rPr>
              <w:t>Công tác kiểm tra CCHC</w:t>
            </w:r>
          </w:p>
        </w:tc>
        <w:tc>
          <w:tcPr>
            <w:tcW w:w="864" w:type="dxa"/>
            <w:shd w:val="clear" w:color="auto" w:fill="auto"/>
            <w:vAlign w:val="center"/>
            <w:hideMark/>
          </w:tcPr>
          <w:p w14:paraId="3B49AE1E" w14:textId="77777777" w:rsidR="00763E1C" w:rsidRPr="00F312D0" w:rsidRDefault="00763E1C" w:rsidP="00E22B42">
            <w:pPr>
              <w:widowControl w:val="0"/>
              <w:spacing w:before="20" w:after="20" w:line="240" w:lineRule="auto"/>
              <w:jc w:val="center"/>
              <w:rPr>
                <w:rFonts w:eastAsia="Times New Roman"/>
                <w:b/>
                <w:bCs/>
                <w:i/>
                <w:iCs/>
                <w:sz w:val="24"/>
                <w:szCs w:val="24"/>
              </w:rPr>
            </w:pPr>
            <w:r w:rsidRPr="00F312D0">
              <w:rPr>
                <w:rFonts w:eastAsia="Times New Roman"/>
                <w:b/>
                <w:bCs/>
                <w:i/>
                <w:iCs/>
                <w:sz w:val="24"/>
                <w:szCs w:val="24"/>
              </w:rPr>
              <w:t xml:space="preserve">2.00 </w:t>
            </w:r>
          </w:p>
        </w:tc>
        <w:tc>
          <w:tcPr>
            <w:tcW w:w="720" w:type="dxa"/>
            <w:shd w:val="clear" w:color="auto" w:fill="auto"/>
          </w:tcPr>
          <w:p w14:paraId="65BABA3C" w14:textId="77777777" w:rsidR="00763E1C" w:rsidRPr="00F312D0" w:rsidRDefault="00763E1C" w:rsidP="00E22B42">
            <w:pPr>
              <w:widowControl w:val="0"/>
              <w:spacing w:before="20" w:after="20" w:line="240" w:lineRule="auto"/>
              <w:jc w:val="both"/>
              <w:rPr>
                <w:rFonts w:eastAsia="Times New Roman"/>
                <w:b/>
                <w:bCs/>
                <w:i/>
                <w:iCs/>
                <w:sz w:val="24"/>
                <w:szCs w:val="24"/>
              </w:rPr>
            </w:pPr>
          </w:p>
        </w:tc>
        <w:tc>
          <w:tcPr>
            <w:tcW w:w="865" w:type="dxa"/>
            <w:shd w:val="clear" w:color="auto" w:fill="auto"/>
          </w:tcPr>
          <w:p w14:paraId="458AAB9B" w14:textId="2292685F" w:rsidR="00763E1C" w:rsidRPr="00F312D0" w:rsidRDefault="00763E1C" w:rsidP="00E22B42">
            <w:pPr>
              <w:widowControl w:val="0"/>
              <w:spacing w:before="20" w:after="20" w:line="240" w:lineRule="auto"/>
              <w:jc w:val="both"/>
              <w:rPr>
                <w:rFonts w:eastAsia="Times New Roman"/>
                <w:b/>
                <w:bCs/>
                <w:i/>
                <w:iCs/>
                <w:sz w:val="24"/>
                <w:szCs w:val="24"/>
              </w:rPr>
            </w:pPr>
          </w:p>
        </w:tc>
        <w:tc>
          <w:tcPr>
            <w:tcW w:w="864" w:type="dxa"/>
            <w:shd w:val="clear" w:color="auto" w:fill="auto"/>
          </w:tcPr>
          <w:p w14:paraId="21A69B93" w14:textId="5096D588" w:rsidR="00763E1C" w:rsidRPr="00F312D0" w:rsidRDefault="00763E1C" w:rsidP="00E22B42">
            <w:pPr>
              <w:widowControl w:val="0"/>
              <w:spacing w:before="20" w:after="20" w:line="240" w:lineRule="auto"/>
              <w:jc w:val="both"/>
              <w:rPr>
                <w:rFonts w:eastAsia="Times New Roman"/>
                <w:b/>
                <w:bCs/>
                <w:i/>
                <w:iCs/>
                <w:sz w:val="24"/>
                <w:szCs w:val="24"/>
              </w:rPr>
            </w:pPr>
          </w:p>
        </w:tc>
        <w:tc>
          <w:tcPr>
            <w:tcW w:w="865" w:type="dxa"/>
            <w:shd w:val="clear" w:color="auto" w:fill="auto"/>
          </w:tcPr>
          <w:p w14:paraId="48D28F67" w14:textId="07173DB2" w:rsidR="00763E1C" w:rsidRPr="00F312D0" w:rsidRDefault="00763E1C" w:rsidP="00E22B42">
            <w:pPr>
              <w:widowControl w:val="0"/>
              <w:spacing w:before="20" w:after="20" w:line="240" w:lineRule="auto"/>
              <w:jc w:val="both"/>
              <w:rPr>
                <w:rFonts w:eastAsia="Times New Roman"/>
                <w:b/>
                <w:bCs/>
                <w:i/>
                <w:iCs/>
                <w:sz w:val="24"/>
                <w:szCs w:val="24"/>
              </w:rPr>
            </w:pPr>
          </w:p>
        </w:tc>
        <w:tc>
          <w:tcPr>
            <w:tcW w:w="719" w:type="dxa"/>
            <w:shd w:val="clear" w:color="auto" w:fill="auto"/>
          </w:tcPr>
          <w:p w14:paraId="0B1392AA" w14:textId="7D588AD2" w:rsidR="00763E1C" w:rsidRPr="00F312D0" w:rsidRDefault="00763E1C" w:rsidP="00E22B42">
            <w:pPr>
              <w:widowControl w:val="0"/>
              <w:spacing w:before="20" w:after="20" w:line="240" w:lineRule="auto"/>
              <w:jc w:val="both"/>
              <w:rPr>
                <w:rFonts w:eastAsia="Times New Roman"/>
                <w:b/>
                <w:bCs/>
                <w:i/>
                <w:iCs/>
                <w:sz w:val="24"/>
                <w:szCs w:val="24"/>
              </w:rPr>
            </w:pPr>
          </w:p>
        </w:tc>
        <w:tc>
          <w:tcPr>
            <w:tcW w:w="2016" w:type="dxa"/>
            <w:shd w:val="clear" w:color="auto" w:fill="auto"/>
          </w:tcPr>
          <w:p w14:paraId="7E5AB6CC" w14:textId="77777777" w:rsidR="00763E1C" w:rsidRPr="00F312D0" w:rsidRDefault="00763E1C" w:rsidP="00E22B42">
            <w:pPr>
              <w:widowControl w:val="0"/>
              <w:spacing w:before="20" w:after="20" w:line="240" w:lineRule="auto"/>
              <w:jc w:val="both"/>
              <w:rPr>
                <w:rFonts w:eastAsia="Times New Roman"/>
                <w:b/>
                <w:bCs/>
                <w:i/>
                <w:iCs/>
                <w:sz w:val="24"/>
                <w:szCs w:val="24"/>
              </w:rPr>
            </w:pPr>
          </w:p>
        </w:tc>
      </w:tr>
      <w:tr w:rsidR="00556C5D" w:rsidRPr="00F312D0" w14:paraId="77D9AE99" w14:textId="2BF1AD77" w:rsidTr="007332B1">
        <w:tc>
          <w:tcPr>
            <w:tcW w:w="721" w:type="dxa"/>
            <w:shd w:val="clear" w:color="auto" w:fill="auto"/>
            <w:noWrap/>
            <w:vAlign w:val="center"/>
          </w:tcPr>
          <w:p w14:paraId="20DE40C0" w14:textId="5061922C" w:rsidR="00763E1C" w:rsidRPr="00F312D0" w:rsidRDefault="00763E1C" w:rsidP="00DA1A46">
            <w:pPr>
              <w:pStyle w:val="ListParagraph"/>
              <w:widowControl w:val="0"/>
              <w:numPr>
                <w:ilvl w:val="2"/>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0966BB07" w14:textId="1B5FF94B" w:rsidR="00763E1C" w:rsidRPr="00F312D0" w:rsidRDefault="00763E1C" w:rsidP="00E22B42">
            <w:pPr>
              <w:widowControl w:val="0"/>
              <w:spacing w:before="20" w:after="20" w:line="240" w:lineRule="auto"/>
              <w:jc w:val="both"/>
              <w:rPr>
                <w:rFonts w:eastAsia="Times New Roman"/>
                <w:sz w:val="24"/>
                <w:szCs w:val="24"/>
              </w:rPr>
            </w:pPr>
            <w:r w:rsidRPr="00F312D0">
              <w:rPr>
                <w:rFonts w:eastAsia="Times New Roman"/>
                <w:sz w:val="24"/>
                <w:szCs w:val="24"/>
              </w:rPr>
              <w:t>Tỷ lệ cơ quan chuyên môn (CQCM) cấp tỉnh và đơn vị hành chính (ĐVHC) cấp huyện được kiểm tra trong năm</w:t>
            </w:r>
          </w:p>
        </w:tc>
        <w:tc>
          <w:tcPr>
            <w:tcW w:w="864" w:type="dxa"/>
            <w:shd w:val="clear" w:color="auto" w:fill="auto"/>
            <w:vAlign w:val="center"/>
            <w:hideMark/>
          </w:tcPr>
          <w:p w14:paraId="4521B4A3" w14:textId="22174B75" w:rsidR="00763E1C" w:rsidRPr="00F312D0" w:rsidRDefault="00763E1C" w:rsidP="00E22B42">
            <w:pPr>
              <w:widowControl w:val="0"/>
              <w:spacing w:before="20" w:after="20" w:line="240" w:lineRule="auto"/>
              <w:jc w:val="center"/>
              <w:rPr>
                <w:rFonts w:eastAsia="Times New Roman"/>
                <w:sz w:val="24"/>
                <w:szCs w:val="24"/>
              </w:rPr>
            </w:pPr>
            <w:r w:rsidRPr="00F312D0">
              <w:rPr>
                <w:rFonts w:eastAsia="Times New Roman"/>
                <w:sz w:val="24"/>
                <w:szCs w:val="24"/>
              </w:rPr>
              <w:t>1.00</w:t>
            </w:r>
          </w:p>
        </w:tc>
        <w:tc>
          <w:tcPr>
            <w:tcW w:w="720" w:type="dxa"/>
            <w:shd w:val="clear" w:color="auto" w:fill="auto"/>
          </w:tcPr>
          <w:p w14:paraId="3248343D" w14:textId="72B6883D" w:rsidR="00763E1C" w:rsidRPr="00F312D0" w:rsidRDefault="00763E1C" w:rsidP="00E22B42">
            <w:pPr>
              <w:widowControl w:val="0"/>
              <w:spacing w:before="20" w:after="20" w:line="240" w:lineRule="auto"/>
              <w:jc w:val="both"/>
              <w:rPr>
                <w:rFonts w:eastAsia="Times New Roman"/>
                <w:b/>
                <w:bCs/>
                <w:i/>
                <w:iCs/>
                <w:sz w:val="24"/>
                <w:szCs w:val="24"/>
              </w:rPr>
            </w:pPr>
          </w:p>
        </w:tc>
        <w:tc>
          <w:tcPr>
            <w:tcW w:w="865" w:type="dxa"/>
            <w:shd w:val="clear" w:color="auto" w:fill="auto"/>
          </w:tcPr>
          <w:p w14:paraId="616788EC" w14:textId="5F9589F7" w:rsidR="00763E1C" w:rsidRPr="00F312D0" w:rsidRDefault="00763E1C" w:rsidP="00E22B42">
            <w:pPr>
              <w:widowControl w:val="0"/>
              <w:spacing w:before="20" w:after="20" w:line="240" w:lineRule="auto"/>
              <w:jc w:val="both"/>
              <w:rPr>
                <w:rFonts w:eastAsia="Times New Roman"/>
                <w:b/>
                <w:bCs/>
                <w:i/>
                <w:iCs/>
                <w:sz w:val="24"/>
                <w:szCs w:val="24"/>
              </w:rPr>
            </w:pPr>
          </w:p>
        </w:tc>
        <w:tc>
          <w:tcPr>
            <w:tcW w:w="864" w:type="dxa"/>
            <w:shd w:val="clear" w:color="auto" w:fill="auto"/>
          </w:tcPr>
          <w:p w14:paraId="325B8F3E" w14:textId="06DAA1AD" w:rsidR="00763E1C" w:rsidRPr="00F312D0" w:rsidRDefault="00763E1C" w:rsidP="00E22B42">
            <w:pPr>
              <w:widowControl w:val="0"/>
              <w:spacing w:before="20" w:after="20" w:line="240" w:lineRule="auto"/>
              <w:jc w:val="both"/>
              <w:rPr>
                <w:rFonts w:eastAsia="Times New Roman"/>
                <w:b/>
                <w:bCs/>
                <w:i/>
                <w:iCs/>
                <w:sz w:val="24"/>
                <w:szCs w:val="24"/>
              </w:rPr>
            </w:pPr>
          </w:p>
        </w:tc>
        <w:tc>
          <w:tcPr>
            <w:tcW w:w="865" w:type="dxa"/>
            <w:shd w:val="clear" w:color="auto" w:fill="auto"/>
          </w:tcPr>
          <w:p w14:paraId="788E87DA" w14:textId="0C790E44" w:rsidR="00763E1C" w:rsidRPr="00F312D0" w:rsidRDefault="00763E1C" w:rsidP="00E22B42">
            <w:pPr>
              <w:widowControl w:val="0"/>
              <w:spacing w:before="20" w:after="20" w:line="240" w:lineRule="auto"/>
              <w:jc w:val="both"/>
              <w:rPr>
                <w:rFonts w:eastAsia="Times New Roman"/>
                <w:b/>
                <w:bCs/>
                <w:i/>
                <w:iCs/>
                <w:sz w:val="24"/>
                <w:szCs w:val="24"/>
              </w:rPr>
            </w:pPr>
          </w:p>
        </w:tc>
        <w:tc>
          <w:tcPr>
            <w:tcW w:w="719" w:type="dxa"/>
            <w:shd w:val="clear" w:color="auto" w:fill="auto"/>
          </w:tcPr>
          <w:p w14:paraId="38678C56" w14:textId="1B2504D2" w:rsidR="00763E1C" w:rsidRPr="00F312D0" w:rsidRDefault="00763E1C" w:rsidP="00E22B42">
            <w:pPr>
              <w:widowControl w:val="0"/>
              <w:spacing w:before="20" w:after="20" w:line="240" w:lineRule="auto"/>
              <w:jc w:val="both"/>
              <w:rPr>
                <w:rFonts w:eastAsia="Times New Roman"/>
                <w:b/>
                <w:bCs/>
                <w:i/>
                <w:iCs/>
                <w:sz w:val="24"/>
                <w:szCs w:val="24"/>
              </w:rPr>
            </w:pPr>
          </w:p>
        </w:tc>
        <w:tc>
          <w:tcPr>
            <w:tcW w:w="2016" w:type="dxa"/>
            <w:shd w:val="clear" w:color="auto" w:fill="auto"/>
          </w:tcPr>
          <w:p w14:paraId="66304143" w14:textId="7636B604" w:rsidR="00763E1C" w:rsidRPr="00F312D0" w:rsidRDefault="00763E1C" w:rsidP="00E22B42">
            <w:pPr>
              <w:widowControl w:val="0"/>
              <w:spacing w:before="20" w:after="20" w:line="240" w:lineRule="auto"/>
              <w:jc w:val="both"/>
              <w:rPr>
                <w:rFonts w:eastAsia="Times New Roman"/>
                <w:b/>
                <w:bCs/>
                <w:i/>
                <w:iCs/>
                <w:sz w:val="24"/>
                <w:szCs w:val="24"/>
              </w:rPr>
            </w:pPr>
          </w:p>
        </w:tc>
      </w:tr>
      <w:tr w:rsidR="00556C5D" w:rsidRPr="00F312D0" w14:paraId="29607725" w14:textId="616AD3B7" w:rsidTr="007332B1">
        <w:tc>
          <w:tcPr>
            <w:tcW w:w="721" w:type="dxa"/>
            <w:vMerge w:val="restart"/>
            <w:shd w:val="clear" w:color="auto" w:fill="auto"/>
            <w:noWrap/>
            <w:vAlign w:val="center"/>
          </w:tcPr>
          <w:p w14:paraId="750C0DE7" w14:textId="4A317501" w:rsidR="00763E1C" w:rsidRPr="00F312D0" w:rsidRDefault="00763E1C" w:rsidP="00DA1A46">
            <w:pPr>
              <w:widowControl w:val="0"/>
              <w:spacing w:before="20" w:after="20" w:line="240" w:lineRule="auto"/>
              <w:rPr>
                <w:rFonts w:eastAsia="Times New Roman"/>
                <w:b/>
                <w:bCs/>
                <w:i/>
                <w:iCs/>
                <w:sz w:val="22"/>
              </w:rPr>
            </w:pPr>
          </w:p>
        </w:tc>
        <w:tc>
          <w:tcPr>
            <w:tcW w:w="6913" w:type="dxa"/>
            <w:shd w:val="clear" w:color="auto" w:fill="auto"/>
            <w:vAlign w:val="center"/>
            <w:hideMark/>
          </w:tcPr>
          <w:p w14:paraId="6A7E4D87" w14:textId="11ED05B4" w:rsidR="00763E1C" w:rsidRPr="00F312D0" w:rsidRDefault="00763E1C" w:rsidP="00E22B42">
            <w:pPr>
              <w:widowControl w:val="0"/>
              <w:spacing w:before="20" w:after="20" w:line="240" w:lineRule="auto"/>
              <w:jc w:val="both"/>
              <w:rPr>
                <w:rFonts w:eastAsia="Times New Roman"/>
                <w:i/>
                <w:iCs/>
                <w:sz w:val="24"/>
                <w:szCs w:val="24"/>
              </w:rPr>
            </w:pPr>
            <w:r w:rsidRPr="00F312D0">
              <w:rPr>
                <w:rFonts w:eastAsia="Times New Roman"/>
                <w:i/>
                <w:iCs/>
                <w:sz w:val="24"/>
                <w:szCs w:val="24"/>
              </w:rPr>
              <w:t>Từ 30% số cơ quan, đơn vị trở lên: 1</w:t>
            </w:r>
          </w:p>
        </w:tc>
        <w:tc>
          <w:tcPr>
            <w:tcW w:w="864" w:type="dxa"/>
            <w:shd w:val="clear" w:color="auto" w:fill="auto"/>
            <w:vAlign w:val="center"/>
            <w:hideMark/>
          </w:tcPr>
          <w:p w14:paraId="0A712291" w14:textId="268D8376" w:rsidR="00763E1C" w:rsidRPr="00F312D0" w:rsidRDefault="00763E1C" w:rsidP="00E22B42">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4AC48C51" w14:textId="1DF909AE" w:rsidR="00763E1C" w:rsidRPr="00F312D0" w:rsidRDefault="00763E1C" w:rsidP="00E22B42">
            <w:pPr>
              <w:widowControl w:val="0"/>
              <w:spacing w:before="20" w:after="20" w:line="240" w:lineRule="auto"/>
              <w:jc w:val="both"/>
              <w:rPr>
                <w:rFonts w:eastAsia="Times New Roman"/>
                <w:b/>
                <w:bCs/>
                <w:i/>
                <w:iCs/>
                <w:sz w:val="24"/>
                <w:szCs w:val="24"/>
              </w:rPr>
            </w:pPr>
          </w:p>
        </w:tc>
        <w:tc>
          <w:tcPr>
            <w:tcW w:w="865" w:type="dxa"/>
            <w:shd w:val="clear" w:color="auto" w:fill="auto"/>
          </w:tcPr>
          <w:p w14:paraId="098D6D85" w14:textId="75F51A72" w:rsidR="00763E1C" w:rsidRPr="00F312D0" w:rsidRDefault="00763E1C" w:rsidP="00E22B42">
            <w:pPr>
              <w:widowControl w:val="0"/>
              <w:spacing w:before="20" w:after="20" w:line="240" w:lineRule="auto"/>
              <w:jc w:val="both"/>
              <w:rPr>
                <w:rFonts w:eastAsia="Times New Roman"/>
                <w:b/>
                <w:bCs/>
                <w:i/>
                <w:iCs/>
                <w:sz w:val="24"/>
                <w:szCs w:val="24"/>
              </w:rPr>
            </w:pPr>
          </w:p>
        </w:tc>
        <w:tc>
          <w:tcPr>
            <w:tcW w:w="864" w:type="dxa"/>
            <w:shd w:val="clear" w:color="auto" w:fill="auto"/>
          </w:tcPr>
          <w:p w14:paraId="0F86B5DD" w14:textId="57047722" w:rsidR="00763E1C" w:rsidRPr="00F312D0" w:rsidRDefault="00763E1C" w:rsidP="00E22B42">
            <w:pPr>
              <w:widowControl w:val="0"/>
              <w:spacing w:before="20" w:after="20" w:line="240" w:lineRule="auto"/>
              <w:jc w:val="both"/>
              <w:rPr>
                <w:rFonts w:eastAsia="Times New Roman"/>
                <w:b/>
                <w:bCs/>
                <w:i/>
                <w:iCs/>
                <w:sz w:val="24"/>
                <w:szCs w:val="24"/>
              </w:rPr>
            </w:pPr>
          </w:p>
        </w:tc>
        <w:tc>
          <w:tcPr>
            <w:tcW w:w="865" w:type="dxa"/>
            <w:shd w:val="clear" w:color="auto" w:fill="auto"/>
          </w:tcPr>
          <w:p w14:paraId="5D7CEF3B" w14:textId="615B2698" w:rsidR="00763E1C" w:rsidRPr="00F312D0" w:rsidRDefault="00763E1C" w:rsidP="00E22B42">
            <w:pPr>
              <w:widowControl w:val="0"/>
              <w:spacing w:before="20" w:after="20" w:line="240" w:lineRule="auto"/>
              <w:jc w:val="both"/>
              <w:rPr>
                <w:rFonts w:eastAsia="Times New Roman"/>
                <w:b/>
                <w:bCs/>
                <w:i/>
                <w:iCs/>
                <w:sz w:val="24"/>
                <w:szCs w:val="24"/>
              </w:rPr>
            </w:pPr>
          </w:p>
        </w:tc>
        <w:tc>
          <w:tcPr>
            <w:tcW w:w="719" w:type="dxa"/>
            <w:shd w:val="clear" w:color="auto" w:fill="auto"/>
          </w:tcPr>
          <w:p w14:paraId="74E42F04" w14:textId="00E48DDC" w:rsidR="00763E1C" w:rsidRPr="00F312D0" w:rsidRDefault="00763E1C" w:rsidP="00E22B42">
            <w:pPr>
              <w:widowControl w:val="0"/>
              <w:spacing w:before="20" w:after="20" w:line="240" w:lineRule="auto"/>
              <w:jc w:val="both"/>
              <w:rPr>
                <w:rFonts w:eastAsia="Times New Roman"/>
                <w:b/>
                <w:bCs/>
                <w:i/>
                <w:iCs/>
                <w:sz w:val="24"/>
                <w:szCs w:val="24"/>
              </w:rPr>
            </w:pPr>
          </w:p>
        </w:tc>
        <w:tc>
          <w:tcPr>
            <w:tcW w:w="2016" w:type="dxa"/>
            <w:shd w:val="clear" w:color="auto" w:fill="auto"/>
          </w:tcPr>
          <w:p w14:paraId="36F966E5" w14:textId="5B22CEF7" w:rsidR="00763E1C" w:rsidRPr="00F312D0" w:rsidRDefault="00763E1C" w:rsidP="00E22B42">
            <w:pPr>
              <w:widowControl w:val="0"/>
              <w:spacing w:before="20" w:after="20" w:line="240" w:lineRule="auto"/>
              <w:jc w:val="both"/>
              <w:rPr>
                <w:rFonts w:eastAsia="Times New Roman"/>
                <w:b/>
                <w:bCs/>
                <w:i/>
                <w:iCs/>
                <w:sz w:val="24"/>
                <w:szCs w:val="24"/>
              </w:rPr>
            </w:pPr>
          </w:p>
        </w:tc>
      </w:tr>
      <w:tr w:rsidR="00556C5D" w:rsidRPr="00F312D0" w14:paraId="16ABE7C4" w14:textId="6624ECC9" w:rsidTr="007332B1">
        <w:tc>
          <w:tcPr>
            <w:tcW w:w="721" w:type="dxa"/>
            <w:vMerge/>
            <w:shd w:val="clear" w:color="auto" w:fill="auto"/>
            <w:vAlign w:val="center"/>
          </w:tcPr>
          <w:p w14:paraId="74C788FA" w14:textId="5A48EDB1" w:rsidR="00763E1C" w:rsidRPr="00F312D0" w:rsidRDefault="00763E1C"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25DEC40D" w14:textId="61DA7DB5" w:rsidR="00763E1C" w:rsidRPr="00F312D0" w:rsidRDefault="00763E1C" w:rsidP="00E22B42">
            <w:pPr>
              <w:widowControl w:val="0"/>
              <w:spacing w:before="20" w:after="20" w:line="240" w:lineRule="auto"/>
              <w:jc w:val="both"/>
              <w:rPr>
                <w:rFonts w:eastAsia="Times New Roman"/>
                <w:i/>
                <w:iCs/>
                <w:sz w:val="24"/>
                <w:szCs w:val="24"/>
              </w:rPr>
            </w:pPr>
            <w:r w:rsidRPr="00F312D0">
              <w:rPr>
                <w:rFonts w:eastAsia="Times New Roman"/>
                <w:i/>
                <w:iCs/>
                <w:sz w:val="24"/>
                <w:szCs w:val="24"/>
              </w:rPr>
              <w:t>Từ 20% - dưới 30% số cơ quan, đơn vị: 0.5</w:t>
            </w:r>
          </w:p>
        </w:tc>
        <w:tc>
          <w:tcPr>
            <w:tcW w:w="864" w:type="dxa"/>
            <w:shd w:val="clear" w:color="auto" w:fill="auto"/>
            <w:vAlign w:val="center"/>
            <w:hideMark/>
          </w:tcPr>
          <w:p w14:paraId="6E13E97B" w14:textId="51BE417D" w:rsidR="00763E1C" w:rsidRPr="00F312D0" w:rsidRDefault="00763E1C" w:rsidP="00E22B42">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6F6C1495" w14:textId="0AE33074" w:rsidR="00763E1C" w:rsidRPr="00F312D0" w:rsidRDefault="00763E1C" w:rsidP="00E22B42">
            <w:pPr>
              <w:widowControl w:val="0"/>
              <w:spacing w:before="20" w:after="20" w:line="240" w:lineRule="auto"/>
              <w:jc w:val="both"/>
              <w:rPr>
                <w:rFonts w:eastAsia="Times New Roman"/>
                <w:b/>
                <w:bCs/>
                <w:i/>
                <w:iCs/>
                <w:sz w:val="24"/>
                <w:szCs w:val="24"/>
              </w:rPr>
            </w:pPr>
          </w:p>
        </w:tc>
        <w:tc>
          <w:tcPr>
            <w:tcW w:w="865" w:type="dxa"/>
            <w:shd w:val="clear" w:color="auto" w:fill="auto"/>
          </w:tcPr>
          <w:p w14:paraId="0C40FA78" w14:textId="48C69607" w:rsidR="00763E1C" w:rsidRPr="00F312D0" w:rsidRDefault="00763E1C" w:rsidP="00E22B42">
            <w:pPr>
              <w:widowControl w:val="0"/>
              <w:spacing w:before="20" w:after="20" w:line="240" w:lineRule="auto"/>
              <w:jc w:val="both"/>
              <w:rPr>
                <w:rFonts w:eastAsia="Times New Roman"/>
                <w:b/>
                <w:bCs/>
                <w:i/>
                <w:iCs/>
                <w:sz w:val="24"/>
                <w:szCs w:val="24"/>
              </w:rPr>
            </w:pPr>
          </w:p>
        </w:tc>
        <w:tc>
          <w:tcPr>
            <w:tcW w:w="864" w:type="dxa"/>
            <w:shd w:val="clear" w:color="auto" w:fill="auto"/>
          </w:tcPr>
          <w:p w14:paraId="7A2B32A0" w14:textId="057653C0" w:rsidR="00763E1C" w:rsidRPr="00F312D0" w:rsidRDefault="00763E1C" w:rsidP="00E22B42">
            <w:pPr>
              <w:widowControl w:val="0"/>
              <w:spacing w:before="20" w:after="20" w:line="240" w:lineRule="auto"/>
              <w:jc w:val="both"/>
              <w:rPr>
                <w:rFonts w:eastAsia="Times New Roman"/>
                <w:b/>
                <w:bCs/>
                <w:i/>
                <w:iCs/>
                <w:sz w:val="24"/>
                <w:szCs w:val="24"/>
              </w:rPr>
            </w:pPr>
          </w:p>
        </w:tc>
        <w:tc>
          <w:tcPr>
            <w:tcW w:w="865" w:type="dxa"/>
            <w:shd w:val="clear" w:color="auto" w:fill="auto"/>
          </w:tcPr>
          <w:p w14:paraId="200E147D" w14:textId="2777B1FC" w:rsidR="00763E1C" w:rsidRPr="00F312D0" w:rsidRDefault="00763E1C" w:rsidP="00E22B42">
            <w:pPr>
              <w:widowControl w:val="0"/>
              <w:spacing w:before="20" w:after="20" w:line="240" w:lineRule="auto"/>
              <w:jc w:val="both"/>
              <w:rPr>
                <w:rFonts w:eastAsia="Times New Roman"/>
                <w:b/>
                <w:bCs/>
                <w:i/>
                <w:iCs/>
                <w:sz w:val="24"/>
                <w:szCs w:val="24"/>
              </w:rPr>
            </w:pPr>
          </w:p>
        </w:tc>
        <w:tc>
          <w:tcPr>
            <w:tcW w:w="719" w:type="dxa"/>
            <w:shd w:val="clear" w:color="auto" w:fill="auto"/>
          </w:tcPr>
          <w:p w14:paraId="3E52ECB3" w14:textId="35F3E418" w:rsidR="00763E1C" w:rsidRPr="00F312D0" w:rsidRDefault="00763E1C" w:rsidP="00E22B42">
            <w:pPr>
              <w:widowControl w:val="0"/>
              <w:spacing w:before="20" w:after="20" w:line="240" w:lineRule="auto"/>
              <w:jc w:val="both"/>
              <w:rPr>
                <w:rFonts w:eastAsia="Times New Roman"/>
                <w:b/>
                <w:bCs/>
                <w:i/>
                <w:iCs/>
                <w:sz w:val="24"/>
                <w:szCs w:val="24"/>
              </w:rPr>
            </w:pPr>
          </w:p>
        </w:tc>
        <w:tc>
          <w:tcPr>
            <w:tcW w:w="2016" w:type="dxa"/>
            <w:shd w:val="clear" w:color="auto" w:fill="auto"/>
          </w:tcPr>
          <w:p w14:paraId="5FE57740" w14:textId="6882347F" w:rsidR="00763E1C" w:rsidRPr="00F312D0" w:rsidRDefault="00763E1C" w:rsidP="00E22B42">
            <w:pPr>
              <w:widowControl w:val="0"/>
              <w:spacing w:before="20" w:after="20" w:line="240" w:lineRule="auto"/>
              <w:jc w:val="both"/>
              <w:rPr>
                <w:rFonts w:eastAsia="Times New Roman"/>
                <w:b/>
                <w:bCs/>
                <w:i/>
                <w:iCs/>
                <w:sz w:val="24"/>
                <w:szCs w:val="24"/>
              </w:rPr>
            </w:pPr>
          </w:p>
        </w:tc>
      </w:tr>
      <w:tr w:rsidR="00556C5D" w:rsidRPr="00F312D0" w14:paraId="27B122B8" w14:textId="19D24DEA" w:rsidTr="007332B1">
        <w:tc>
          <w:tcPr>
            <w:tcW w:w="721" w:type="dxa"/>
            <w:vMerge/>
            <w:shd w:val="clear" w:color="auto" w:fill="auto"/>
            <w:vAlign w:val="center"/>
          </w:tcPr>
          <w:p w14:paraId="5BE6FFB3" w14:textId="319CD681" w:rsidR="00763E1C" w:rsidRPr="00F312D0" w:rsidRDefault="00763E1C"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47EC6A64" w14:textId="2108B285" w:rsidR="00763E1C" w:rsidRPr="00F312D0" w:rsidRDefault="00763E1C" w:rsidP="00E22B42">
            <w:pPr>
              <w:widowControl w:val="0"/>
              <w:spacing w:before="20" w:after="20" w:line="240" w:lineRule="auto"/>
              <w:jc w:val="both"/>
              <w:rPr>
                <w:rFonts w:eastAsia="Times New Roman"/>
                <w:i/>
                <w:iCs/>
                <w:sz w:val="24"/>
                <w:szCs w:val="24"/>
              </w:rPr>
            </w:pPr>
            <w:r w:rsidRPr="00F312D0">
              <w:rPr>
                <w:rFonts w:eastAsia="Times New Roman"/>
                <w:i/>
                <w:iCs/>
                <w:sz w:val="24"/>
                <w:szCs w:val="24"/>
              </w:rPr>
              <w:t>Dưới 20% số cơ quan, đơn vị: 0</w:t>
            </w:r>
          </w:p>
        </w:tc>
        <w:tc>
          <w:tcPr>
            <w:tcW w:w="864" w:type="dxa"/>
            <w:shd w:val="clear" w:color="auto" w:fill="auto"/>
            <w:vAlign w:val="center"/>
            <w:hideMark/>
          </w:tcPr>
          <w:p w14:paraId="53BA5B8A" w14:textId="77A236FC" w:rsidR="00763E1C" w:rsidRPr="00F312D0" w:rsidRDefault="00763E1C" w:rsidP="00E22B42">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6890C06A" w14:textId="25244DAC" w:rsidR="00763E1C" w:rsidRPr="00F312D0" w:rsidRDefault="00763E1C" w:rsidP="00E22B42">
            <w:pPr>
              <w:widowControl w:val="0"/>
              <w:spacing w:before="20" w:after="20" w:line="240" w:lineRule="auto"/>
              <w:jc w:val="both"/>
              <w:rPr>
                <w:rFonts w:eastAsia="Times New Roman"/>
                <w:b/>
                <w:bCs/>
                <w:i/>
                <w:iCs/>
                <w:sz w:val="24"/>
                <w:szCs w:val="24"/>
              </w:rPr>
            </w:pPr>
          </w:p>
        </w:tc>
        <w:tc>
          <w:tcPr>
            <w:tcW w:w="865" w:type="dxa"/>
            <w:shd w:val="clear" w:color="auto" w:fill="auto"/>
          </w:tcPr>
          <w:p w14:paraId="2423BA6A" w14:textId="7CC47727" w:rsidR="00763E1C" w:rsidRPr="00F312D0" w:rsidRDefault="00763E1C" w:rsidP="00E22B42">
            <w:pPr>
              <w:widowControl w:val="0"/>
              <w:spacing w:before="20" w:after="20" w:line="240" w:lineRule="auto"/>
              <w:jc w:val="both"/>
              <w:rPr>
                <w:rFonts w:eastAsia="Times New Roman"/>
                <w:b/>
                <w:bCs/>
                <w:i/>
                <w:iCs/>
                <w:sz w:val="24"/>
                <w:szCs w:val="24"/>
              </w:rPr>
            </w:pPr>
          </w:p>
        </w:tc>
        <w:tc>
          <w:tcPr>
            <w:tcW w:w="864" w:type="dxa"/>
            <w:shd w:val="clear" w:color="auto" w:fill="auto"/>
          </w:tcPr>
          <w:p w14:paraId="1192869D" w14:textId="181C11CD" w:rsidR="00763E1C" w:rsidRPr="00F312D0" w:rsidRDefault="00763E1C" w:rsidP="00E22B42">
            <w:pPr>
              <w:widowControl w:val="0"/>
              <w:spacing w:before="20" w:after="20" w:line="240" w:lineRule="auto"/>
              <w:jc w:val="both"/>
              <w:rPr>
                <w:rFonts w:eastAsia="Times New Roman"/>
                <w:b/>
                <w:bCs/>
                <w:i/>
                <w:iCs/>
                <w:sz w:val="24"/>
                <w:szCs w:val="24"/>
              </w:rPr>
            </w:pPr>
          </w:p>
        </w:tc>
        <w:tc>
          <w:tcPr>
            <w:tcW w:w="865" w:type="dxa"/>
            <w:shd w:val="clear" w:color="auto" w:fill="auto"/>
          </w:tcPr>
          <w:p w14:paraId="20A1E7E2" w14:textId="07E3980E" w:rsidR="00763E1C" w:rsidRPr="00F312D0" w:rsidRDefault="00763E1C" w:rsidP="00E22B42">
            <w:pPr>
              <w:widowControl w:val="0"/>
              <w:spacing w:before="20" w:after="20" w:line="240" w:lineRule="auto"/>
              <w:jc w:val="both"/>
              <w:rPr>
                <w:rFonts w:eastAsia="Times New Roman"/>
                <w:b/>
                <w:bCs/>
                <w:i/>
                <w:iCs/>
                <w:sz w:val="24"/>
                <w:szCs w:val="24"/>
              </w:rPr>
            </w:pPr>
          </w:p>
        </w:tc>
        <w:tc>
          <w:tcPr>
            <w:tcW w:w="719" w:type="dxa"/>
            <w:shd w:val="clear" w:color="auto" w:fill="auto"/>
          </w:tcPr>
          <w:p w14:paraId="15603661" w14:textId="414CF580" w:rsidR="00763E1C" w:rsidRPr="00F312D0" w:rsidRDefault="00763E1C" w:rsidP="00E22B42">
            <w:pPr>
              <w:widowControl w:val="0"/>
              <w:spacing w:before="20" w:after="20" w:line="240" w:lineRule="auto"/>
              <w:jc w:val="both"/>
              <w:rPr>
                <w:rFonts w:eastAsia="Times New Roman"/>
                <w:b/>
                <w:bCs/>
                <w:i/>
                <w:iCs/>
                <w:sz w:val="24"/>
                <w:szCs w:val="24"/>
              </w:rPr>
            </w:pPr>
          </w:p>
        </w:tc>
        <w:tc>
          <w:tcPr>
            <w:tcW w:w="2016" w:type="dxa"/>
            <w:shd w:val="clear" w:color="auto" w:fill="auto"/>
          </w:tcPr>
          <w:p w14:paraId="44533C68" w14:textId="407313FB" w:rsidR="00763E1C" w:rsidRPr="00F312D0" w:rsidRDefault="00763E1C" w:rsidP="00E22B42">
            <w:pPr>
              <w:widowControl w:val="0"/>
              <w:spacing w:before="20" w:after="20" w:line="240" w:lineRule="auto"/>
              <w:jc w:val="both"/>
              <w:rPr>
                <w:rFonts w:eastAsia="Times New Roman"/>
                <w:b/>
                <w:bCs/>
                <w:i/>
                <w:iCs/>
                <w:sz w:val="24"/>
                <w:szCs w:val="24"/>
              </w:rPr>
            </w:pPr>
          </w:p>
        </w:tc>
      </w:tr>
      <w:tr w:rsidR="00556C5D" w:rsidRPr="00F312D0" w14:paraId="63B01379" w14:textId="48413ADF" w:rsidTr="007332B1">
        <w:tc>
          <w:tcPr>
            <w:tcW w:w="721" w:type="dxa"/>
            <w:shd w:val="clear" w:color="auto" w:fill="auto"/>
            <w:noWrap/>
            <w:vAlign w:val="center"/>
          </w:tcPr>
          <w:p w14:paraId="518DA590" w14:textId="66628B17" w:rsidR="00763E1C" w:rsidRPr="00F312D0" w:rsidRDefault="00763E1C" w:rsidP="00DA1A46">
            <w:pPr>
              <w:pStyle w:val="ListParagraph"/>
              <w:widowControl w:val="0"/>
              <w:numPr>
                <w:ilvl w:val="2"/>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42157269" w14:textId="77777777" w:rsidR="00763E1C" w:rsidRPr="00F312D0" w:rsidRDefault="00763E1C" w:rsidP="00E22B42">
            <w:pPr>
              <w:widowControl w:val="0"/>
              <w:spacing w:before="20" w:after="20" w:line="240" w:lineRule="auto"/>
              <w:jc w:val="both"/>
              <w:rPr>
                <w:rFonts w:eastAsia="Times New Roman"/>
                <w:sz w:val="24"/>
                <w:szCs w:val="24"/>
              </w:rPr>
            </w:pPr>
            <w:r w:rsidRPr="00F312D0">
              <w:rPr>
                <w:rFonts w:eastAsia="Times New Roman"/>
                <w:sz w:val="24"/>
                <w:szCs w:val="24"/>
              </w:rPr>
              <w:t>Xử lý các vấn đề phát hiện qua kiểm tra</w:t>
            </w:r>
          </w:p>
        </w:tc>
        <w:tc>
          <w:tcPr>
            <w:tcW w:w="864" w:type="dxa"/>
            <w:shd w:val="clear" w:color="auto" w:fill="auto"/>
            <w:vAlign w:val="center"/>
            <w:hideMark/>
          </w:tcPr>
          <w:p w14:paraId="4BD2EB9A" w14:textId="77777777" w:rsidR="00763E1C" w:rsidRPr="00F312D0" w:rsidRDefault="00763E1C" w:rsidP="00E22B42">
            <w:pPr>
              <w:widowControl w:val="0"/>
              <w:spacing w:before="20" w:after="20" w:line="240" w:lineRule="auto"/>
              <w:jc w:val="center"/>
              <w:rPr>
                <w:rFonts w:eastAsia="Times New Roman"/>
                <w:sz w:val="24"/>
                <w:szCs w:val="24"/>
              </w:rPr>
            </w:pPr>
            <w:r w:rsidRPr="00F312D0">
              <w:rPr>
                <w:rFonts w:eastAsia="Times New Roman"/>
                <w:sz w:val="24"/>
                <w:szCs w:val="24"/>
              </w:rPr>
              <w:t xml:space="preserve">1.00 </w:t>
            </w:r>
          </w:p>
        </w:tc>
        <w:tc>
          <w:tcPr>
            <w:tcW w:w="720" w:type="dxa"/>
            <w:shd w:val="clear" w:color="auto" w:fill="auto"/>
          </w:tcPr>
          <w:p w14:paraId="75AD10E1" w14:textId="77777777" w:rsidR="00763E1C" w:rsidRPr="00F312D0" w:rsidRDefault="00763E1C" w:rsidP="00E22B42">
            <w:pPr>
              <w:widowControl w:val="0"/>
              <w:spacing w:before="20" w:after="20" w:line="240" w:lineRule="auto"/>
              <w:jc w:val="both"/>
              <w:rPr>
                <w:rFonts w:eastAsia="Times New Roman"/>
                <w:sz w:val="24"/>
                <w:szCs w:val="24"/>
              </w:rPr>
            </w:pPr>
          </w:p>
        </w:tc>
        <w:tc>
          <w:tcPr>
            <w:tcW w:w="865" w:type="dxa"/>
            <w:shd w:val="clear" w:color="auto" w:fill="auto"/>
          </w:tcPr>
          <w:p w14:paraId="3D72CDC8" w14:textId="1432A33D" w:rsidR="00763E1C" w:rsidRPr="00F312D0" w:rsidRDefault="00763E1C" w:rsidP="00E22B42">
            <w:pPr>
              <w:widowControl w:val="0"/>
              <w:spacing w:before="20" w:after="20" w:line="240" w:lineRule="auto"/>
              <w:jc w:val="both"/>
              <w:rPr>
                <w:rFonts w:eastAsia="Times New Roman"/>
                <w:sz w:val="24"/>
                <w:szCs w:val="24"/>
              </w:rPr>
            </w:pPr>
          </w:p>
        </w:tc>
        <w:tc>
          <w:tcPr>
            <w:tcW w:w="864" w:type="dxa"/>
            <w:shd w:val="clear" w:color="auto" w:fill="auto"/>
          </w:tcPr>
          <w:p w14:paraId="4982EAE9" w14:textId="09B34536" w:rsidR="00763E1C" w:rsidRPr="00F312D0" w:rsidRDefault="00763E1C" w:rsidP="00E22B42">
            <w:pPr>
              <w:widowControl w:val="0"/>
              <w:spacing w:before="20" w:after="20" w:line="240" w:lineRule="auto"/>
              <w:jc w:val="both"/>
              <w:rPr>
                <w:rFonts w:eastAsia="Times New Roman"/>
                <w:sz w:val="24"/>
                <w:szCs w:val="24"/>
              </w:rPr>
            </w:pPr>
          </w:p>
        </w:tc>
        <w:tc>
          <w:tcPr>
            <w:tcW w:w="865" w:type="dxa"/>
            <w:shd w:val="clear" w:color="auto" w:fill="auto"/>
          </w:tcPr>
          <w:p w14:paraId="65BB5A3C" w14:textId="3D42DF72" w:rsidR="00763E1C" w:rsidRPr="00F312D0" w:rsidRDefault="00763E1C" w:rsidP="00E22B42">
            <w:pPr>
              <w:widowControl w:val="0"/>
              <w:spacing w:before="20" w:after="20" w:line="240" w:lineRule="auto"/>
              <w:jc w:val="both"/>
              <w:rPr>
                <w:rFonts w:eastAsia="Times New Roman"/>
                <w:sz w:val="24"/>
                <w:szCs w:val="24"/>
              </w:rPr>
            </w:pPr>
          </w:p>
        </w:tc>
        <w:tc>
          <w:tcPr>
            <w:tcW w:w="719" w:type="dxa"/>
            <w:shd w:val="clear" w:color="auto" w:fill="auto"/>
          </w:tcPr>
          <w:p w14:paraId="192F7239" w14:textId="7E49868A" w:rsidR="00763E1C" w:rsidRPr="00F312D0" w:rsidRDefault="00763E1C" w:rsidP="00E22B42">
            <w:pPr>
              <w:widowControl w:val="0"/>
              <w:spacing w:before="20" w:after="20" w:line="240" w:lineRule="auto"/>
              <w:jc w:val="both"/>
              <w:rPr>
                <w:rFonts w:eastAsia="Times New Roman"/>
                <w:sz w:val="24"/>
                <w:szCs w:val="24"/>
              </w:rPr>
            </w:pPr>
          </w:p>
        </w:tc>
        <w:tc>
          <w:tcPr>
            <w:tcW w:w="2016" w:type="dxa"/>
            <w:shd w:val="clear" w:color="auto" w:fill="auto"/>
          </w:tcPr>
          <w:p w14:paraId="097C6132" w14:textId="77777777" w:rsidR="00763E1C" w:rsidRPr="00F312D0" w:rsidRDefault="00763E1C" w:rsidP="00E22B42">
            <w:pPr>
              <w:widowControl w:val="0"/>
              <w:spacing w:before="20" w:after="20" w:line="240" w:lineRule="auto"/>
              <w:jc w:val="both"/>
              <w:rPr>
                <w:rFonts w:eastAsia="Times New Roman"/>
                <w:sz w:val="24"/>
                <w:szCs w:val="24"/>
              </w:rPr>
            </w:pPr>
          </w:p>
        </w:tc>
      </w:tr>
      <w:tr w:rsidR="00556C5D" w:rsidRPr="00F312D0" w14:paraId="33D18251" w14:textId="77777777" w:rsidTr="007332B1">
        <w:tc>
          <w:tcPr>
            <w:tcW w:w="721" w:type="dxa"/>
            <w:vMerge w:val="restart"/>
            <w:shd w:val="clear" w:color="auto" w:fill="auto"/>
            <w:noWrap/>
            <w:vAlign w:val="center"/>
          </w:tcPr>
          <w:p w14:paraId="2EEAA298" w14:textId="77777777" w:rsidR="00A35F7A" w:rsidRPr="00F312D0" w:rsidRDefault="00A35F7A" w:rsidP="00DA1A4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tcPr>
          <w:p w14:paraId="7A6C7C54" w14:textId="7BA42932" w:rsidR="00A35F7A" w:rsidRPr="00F312D0" w:rsidRDefault="00A35F7A" w:rsidP="00C82532">
            <w:pPr>
              <w:widowControl w:val="0"/>
              <w:spacing w:after="0" w:line="240" w:lineRule="auto"/>
              <w:rPr>
                <w:rFonts w:eastAsia="Times New Roman"/>
                <w:i/>
                <w:iCs/>
                <w:sz w:val="24"/>
                <w:szCs w:val="24"/>
              </w:rPr>
            </w:pPr>
            <w:r w:rsidRPr="00F312D0">
              <w:rPr>
                <w:rFonts w:eastAsia="Times New Roman"/>
                <w:i/>
                <w:iCs/>
                <w:sz w:val="24"/>
                <w:szCs w:val="24"/>
              </w:rPr>
              <w:t>Tất cả số vấn đề đã hoàn thành việc xử lý: 1.0</w:t>
            </w:r>
          </w:p>
        </w:tc>
        <w:tc>
          <w:tcPr>
            <w:tcW w:w="864" w:type="dxa"/>
            <w:shd w:val="clear" w:color="auto" w:fill="auto"/>
            <w:vAlign w:val="center"/>
          </w:tcPr>
          <w:p w14:paraId="2EEA9DED" w14:textId="77777777" w:rsidR="00A35F7A" w:rsidRPr="00F312D0" w:rsidRDefault="00A35F7A" w:rsidP="00DA1A46">
            <w:pPr>
              <w:widowControl w:val="0"/>
              <w:spacing w:before="20" w:after="20" w:line="240" w:lineRule="auto"/>
              <w:rPr>
                <w:rFonts w:eastAsia="Times New Roman"/>
                <w:sz w:val="24"/>
                <w:szCs w:val="24"/>
              </w:rPr>
            </w:pPr>
          </w:p>
        </w:tc>
        <w:tc>
          <w:tcPr>
            <w:tcW w:w="720" w:type="dxa"/>
            <w:shd w:val="clear" w:color="auto" w:fill="auto"/>
          </w:tcPr>
          <w:p w14:paraId="79B946DD" w14:textId="77777777" w:rsidR="00A35F7A" w:rsidRPr="00F312D0" w:rsidRDefault="00A35F7A" w:rsidP="00DA1A46">
            <w:pPr>
              <w:widowControl w:val="0"/>
              <w:spacing w:before="20" w:after="20" w:line="240" w:lineRule="auto"/>
              <w:jc w:val="both"/>
              <w:rPr>
                <w:rFonts w:eastAsia="Times New Roman"/>
                <w:sz w:val="24"/>
                <w:szCs w:val="24"/>
              </w:rPr>
            </w:pPr>
          </w:p>
        </w:tc>
        <w:tc>
          <w:tcPr>
            <w:tcW w:w="865" w:type="dxa"/>
            <w:shd w:val="clear" w:color="auto" w:fill="auto"/>
          </w:tcPr>
          <w:p w14:paraId="53E08E36" w14:textId="77777777" w:rsidR="00A35F7A" w:rsidRPr="00F312D0" w:rsidRDefault="00A35F7A" w:rsidP="00DA1A46">
            <w:pPr>
              <w:widowControl w:val="0"/>
              <w:spacing w:before="20" w:after="20" w:line="240" w:lineRule="auto"/>
              <w:jc w:val="both"/>
              <w:rPr>
                <w:rFonts w:eastAsia="Times New Roman"/>
                <w:sz w:val="24"/>
                <w:szCs w:val="24"/>
              </w:rPr>
            </w:pPr>
          </w:p>
        </w:tc>
        <w:tc>
          <w:tcPr>
            <w:tcW w:w="864" w:type="dxa"/>
            <w:shd w:val="clear" w:color="auto" w:fill="auto"/>
          </w:tcPr>
          <w:p w14:paraId="68BC8641" w14:textId="77777777" w:rsidR="00A35F7A" w:rsidRPr="00F312D0" w:rsidRDefault="00A35F7A" w:rsidP="00DA1A46">
            <w:pPr>
              <w:widowControl w:val="0"/>
              <w:spacing w:before="20" w:after="20" w:line="240" w:lineRule="auto"/>
              <w:jc w:val="both"/>
              <w:rPr>
                <w:rFonts w:eastAsia="Times New Roman"/>
                <w:sz w:val="24"/>
                <w:szCs w:val="24"/>
              </w:rPr>
            </w:pPr>
          </w:p>
        </w:tc>
        <w:tc>
          <w:tcPr>
            <w:tcW w:w="865" w:type="dxa"/>
            <w:shd w:val="clear" w:color="auto" w:fill="auto"/>
          </w:tcPr>
          <w:p w14:paraId="2377673F" w14:textId="77777777" w:rsidR="00A35F7A" w:rsidRPr="00F312D0" w:rsidRDefault="00A35F7A" w:rsidP="00DA1A46">
            <w:pPr>
              <w:widowControl w:val="0"/>
              <w:spacing w:before="20" w:after="20" w:line="240" w:lineRule="auto"/>
              <w:jc w:val="both"/>
              <w:rPr>
                <w:rFonts w:eastAsia="Times New Roman"/>
                <w:sz w:val="24"/>
                <w:szCs w:val="24"/>
              </w:rPr>
            </w:pPr>
          </w:p>
        </w:tc>
        <w:tc>
          <w:tcPr>
            <w:tcW w:w="719" w:type="dxa"/>
            <w:shd w:val="clear" w:color="auto" w:fill="auto"/>
          </w:tcPr>
          <w:p w14:paraId="36C0AA7D" w14:textId="77777777" w:rsidR="00A35F7A" w:rsidRPr="00F312D0" w:rsidRDefault="00A35F7A" w:rsidP="00DA1A46">
            <w:pPr>
              <w:widowControl w:val="0"/>
              <w:spacing w:before="20" w:after="20" w:line="240" w:lineRule="auto"/>
              <w:jc w:val="both"/>
              <w:rPr>
                <w:rFonts w:eastAsia="Times New Roman"/>
                <w:sz w:val="24"/>
                <w:szCs w:val="24"/>
              </w:rPr>
            </w:pPr>
          </w:p>
        </w:tc>
        <w:tc>
          <w:tcPr>
            <w:tcW w:w="2016" w:type="dxa"/>
            <w:shd w:val="clear" w:color="auto" w:fill="auto"/>
          </w:tcPr>
          <w:p w14:paraId="185945A5" w14:textId="77777777" w:rsidR="00A35F7A" w:rsidRPr="00F312D0" w:rsidRDefault="00A35F7A" w:rsidP="00DA1A46">
            <w:pPr>
              <w:widowControl w:val="0"/>
              <w:spacing w:before="20" w:after="20" w:line="240" w:lineRule="auto"/>
              <w:jc w:val="both"/>
              <w:rPr>
                <w:rFonts w:eastAsia="Times New Roman"/>
                <w:sz w:val="24"/>
                <w:szCs w:val="24"/>
              </w:rPr>
            </w:pPr>
          </w:p>
        </w:tc>
      </w:tr>
      <w:tr w:rsidR="00556C5D" w:rsidRPr="00F312D0" w14:paraId="3380C53B" w14:textId="77777777" w:rsidTr="007332B1">
        <w:tc>
          <w:tcPr>
            <w:tcW w:w="721" w:type="dxa"/>
            <w:vMerge/>
            <w:shd w:val="clear" w:color="auto" w:fill="auto"/>
            <w:noWrap/>
            <w:vAlign w:val="center"/>
          </w:tcPr>
          <w:p w14:paraId="4DAF7411" w14:textId="77777777" w:rsidR="00A35F7A" w:rsidRPr="00F312D0" w:rsidRDefault="00A35F7A" w:rsidP="00DA1A4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tcPr>
          <w:p w14:paraId="5F0496DD" w14:textId="413D0E4E" w:rsidR="00A35F7A" w:rsidRPr="00F312D0" w:rsidRDefault="00A35F7A" w:rsidP="00C82532">
            <w:pPr>
              <w:widowControl w:val="0"/>
              <w:spacing w:after="0" w:line="240" w:lineRule="auto"/>
              <w:rPr>
                <w:rFonts w:eastAsia="Times New Roman"/>
                <w:i/>
                <w:iCs/>
                <w:sz w:val="24"/>
                <w:szCs w:val="24"/>
              </w:rPr>
            </w:pPr>
            <w:r w:rsidRPr="00F312D0">
              <w:rPr>
                <w:rFonts w:eastAsia="Times New Roman"/>
                <w:i/>
                <w:iCs/>
                <w:sz w:val="24"/>
                <w:szCs w:val="24"/>
              </w:rPr>
              <w:t>Tất cả số vấn đề đã xử lý nhưng chưa hoàn thành: 0.5</w:t>
            </w:r>
          </w:p>
        </w:tc>
        <w:tc>
          <w:tcPr>
            <w:tcW w:w="864" w:type="dxa"/>
            <w:shd w:val="clear" w:color="auto" w:fill="auto"/>
            <w:vAlign w:val="center"/>
          </w:tcPr>
          <w:p w14:paraId="4E1C86FC" w14:textId="77777777" w:rsidR="00A35F7A" w:rsidRPr="00F312D0" w:rsidRDefault="00A35F7A" w:rsidP="00DA1A46">
            <w:pPr>
              <w:widowControl w:val="0"/>
              <w:spacing w:before="20" w:after="20" w:line="240" w:lineRule="auto"/>
              <w:rPr>
                <w:rFonts w:eastAsia="Times New Roman"/>
                <w:sz w:val="24"/>
                <w:szCs w:val="24"/>
              </w:rPr>
            </w:pPr>
          </w:p>
        </w:tc>
        <w:tc>
          <w:tcPr>
            <w:tcW w:w="720" w:type="dxa"/>
            <w:shd w:val="clear" w:color="auto" w:fill="auto"/>
          </w:tcPr>
          <w:p w14:paraId="37733E33" w14:textId="77777777" w:rsidR="00A35F7A" w:rsidRPr="00F312D0" w:rsidRDefault="00A35F7A" w:rsidP="00DA1A46">
            <w:pPr>
              <w:widowControl w:val="0"/>
              <w:spacing w:before="20" w:after="20" w:line="240" w:lineRule="auto"/>
              <w:jc w:val="both"/>
              <w:rPr>
                <w:rFonts w:eastAsia="Times New Roman"/>
                <w:sz w:val="24"/>
                <w:szCs w:val="24"/>
              </w:rPr>
            </w:pPr>
          </w:p>
        </w:tc>
        <w:tc>
          <w:tcPr>
            <w:tcW w:w="865" w:type="dxa"/>
            <w:shd w:val="clear" w:color="auto" w:fill="auto"/>
          </w:tcPr>
          <w:p w14:paraId="5B25FD66" w14:textId="77777777" w:rsidR="00A35F7A" w:rsidRPr="00F312D0" w:rsidRDefault="00A35F7A" w:rsidP="00DA1A46">
            <w:pPr>
              <w:widowControl w:val="0"/>
              <w:spacing w:before="20" w:after="20" w:line="240" w:lineRule="auto"/>
              <w:jc w:val="both"/>
              <w:rPr>
                <w:rFonts w:eastAsia="Times New Roman"/>
                <w:sz w:val="24"/>
                <w:szCs w:val="24"/>
              </w:rPr>
            </w:pPr>
          </w:p>
        </w:tc>
        <w:tc>
          <w:tcPr>
            <w:tcW w:w="864" w:type="dxa"/>
            <w:shd w:val="clear" w:color="auto" w:fill="auto"/>
          </w:tcPr>
          <w:p w14:paraId="5B7707D9" w14:textId="77777777" w:rsidR="00A35F7A" w:rsidRPr="00F312D0" w:rsidRDefault="00A35F7A" w:rsidP="00DA1A46">
            <w:pPr>
              <w:widowControl w:val="0"/>
              <w:spacing w:before="20" w:after="20" w:line="240" w:lineRule="auto"/>
              <w:jc w:val="both"/>
              <w:rPr>
                <w:rFonts w:eastAsia="Times New Roman"/>
                <w:sz w:val="24"/>
                <w:szCs w:val="24"/>
              </w:rPr>
            </w:pPr>
          </w:p>
        </w:tc>
        <w:tc>
          <w:tcPr>
            <w:tcW w:w="865" w:type="dxa"/>
            <w:shd w:val="clear" w:color="auto" w:fill="auto"/>
          </w:tcPr>
          <w:p w14:paraId="0074E8DA" w14:textId="77777777" w:rsidR="00A35F7A" w:rsidRPr="00F312D0" w:rsidRDefault="00A35F7A" w:rsidP="00DA1A46">
            <w:pPr>
              <w:widowControl w:val="0"/>
              <w:spacing w:before="20" w:after="20" w:line="240" w:lineRule="auto"/>
              <w:jc w:val="both"/>
              <w:rPr>
                <w:rFonts w:eastAsia="Times New Roman"/>
                <w:sz w:val="24"/>
                <w:szCs w:val="24"/>
              </w:rPr>
            </w:pPr>
          </w:p>
        </w:tc>
        <w:tc>
          <w:tcPr>
            <w:tcW w:w="719" w:type="dxa"/>
            <w:shd w:val="clear" w:color="auto" w:fill="auto"/>
          </w:tcPr>
          <w:p w14:paraId="20159E95" w14:textId="77777777" w:rsidR="00A35F7A" w:rsidRPr="00F312D0" w:rsidRDefault="00A35F7A" w:rsidP="00DA1A46">
            <w:pPr>
              <w:widowControl w:val="0"/>
              <w:spacing w:before="20" w:after="20" w:line="240" w:lineRule="auto"/>
              <w:jc w:val="both"/>
              <w:rPr>
                <w:rFonts w:eastAsia="Times New Roman"/>
                <w:sz w:val="24"/>
                <w:szCs w:val="24"/>
              </w:rPr>
            </w:pPr>
          </w:p>
        </w:tc>
        <w:tc>
          <w:tcPr>
            <w:tcW w:w="2016" w:type="dxa"/>
            <w:shd w:val="clear" w:color="auto" w:fill="auto"/>
          </w:tcPr>
          <w:p w14:paraId="7871741F" w14:textId="77777777" w:rsidR="00A35F7A" w:rsidRPr="00F312D0" w:rsidRDefault="00A35F7A" w:rsidP="00DA1A46">
            <w:pPr>
              <w:widowControl w:val="0"/>
              <w:spacing w:before="20" w:after="20" w:line="240" w:lineRule="auto"/>
              <w:jc w:val="both"/>
              <w:rPr>
                <w:rFonts w:eastAsia="Times New Roman"/>
                <w:sz w:val="24"/>
                <w:szCs w:val="24"/>
              </w:rPr>
            </w:pPr>
          </w:p>
        </w:tc>
      </w:tr>
      <w:tr w:rsidR="00556C5D" w:rsidRPr="00F312D0" w14:paraId="204B37F9" w14:textId="77777777" w:rsidTr="007332B1">
        <w:tc>
          <w:tcPr>
            <w:tcW w:w="721" w:type="dxa"/>
            <w:vMerge/>
            <w:shd w:val="clear" w:color="auto" w:fill="auto"/>
            <w:noWrap/>
            <w:vAlign w:val="center"/>
          </w:tcPr>
          <w:p w14:paraId="302D5E64" w14:textId="77777777" w:rsidR="00A35F7A" w:rsidRPr="00F312D0" w:rsidRDefault="00A35F7A" w:rsidP="00DA1A4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tcPr>
          <w:p w14:paraId="578AE683" w14:textId="6C970A14" w:rsidR="00A35F7A" w:rsidRPr="00F312D0" w:rsidRDefault="00A35F7A" w:rsidP="00C82532">
            <w:pPr>
              <w:widowControl w:val="0"/>
              <w:spacing w:after="0" w:line="240" w:lineRule="auto"/>
              <w:rPr>
                <w:rFonts w:eastAsia="Times New Roman"/>
                <w:i/>
                <w:iCs/>
                <w:sz w:val="24"/>
                <w:szCs w:val="24"/>
              </w:rPr>
            </w:pPr>
            <w:r w:rsidRPr="00F312D0">
              <w:rPr>
                <w:rFonts w:eastAsia="Times New Roman"/>
                <w:i/>
                <w:iCs/>
                <w:sz w:val="24"/>
                <w:szCs w:val="24"/>
              </w:rPr>
              <w:t>Tất cả số vấn đề chưa xử lý: 0</w:t>
            </w:r>
          </w:p>
        </w:tc>
        <w:tc>
          <w:tcPr>
            <w:tcW w:w="864" w:type="dxa"/>
            <w:shd w:val="clear" w:color="auto" w:fill="auto"/>
            <w:vAlign w:val="center"/>
          </w:tcPr>
          <w:p w14:paraId="06BA14AC" w14:textId="77777777" w:rsidR="00A35F7A" w:rsidRPr="00F312D0" w:rsidRDefault="00A35F7A" w:rsidP="00DA1A46">
            <w:pPr>
              <w:widowControl w:val="0"/>
              <w:spacing w:before="20" w:after="20" w:line="240" w:lineRule="auto"/>
              <w:rPr>
                <w:rFonts w:eastAsia="Times New Roman"/>
                <w:sz w:val="24"/>
                <w:szCs w:val="24"/>
              </w:rPr>
            </w:pPr>
          </w:p>
        </w:tc>
        <w:tc>
          <w:tcPr>
            <w:tcW w:w="720" w:type="dxa"/>
            <w:shd w:val="clear" w:color="auto" w:fill="auto"/>
          </w:tcPr>
          <w:p w14:paraId="2BB7BF3C" w14:textId="77777777" w:rsidR="00A35F7A" w:rsidRPr="00F312D0" w:rsidRDefault="00A35F7A" w:rsidP="00DA1A46">
            <w:pPr>
              <w:widowControl w:val="0"/>
              <w:spacing w:before="20" w:after="20" w:line="240" w:lineRule="auto"/>
              <w:jc w:val="both"/>
              <w:rPr>
                <w:rFonts w:eastAsia="Times New Roman"/>
                <w:sz w:val="24"/>
                <w:szCs w:val="24"/>
              </w:rPr>
            </w:pPr>
          </w:p>
        </w:tc>
        <w:tc>
          <w:tcPr>
            <w:tcW w:w="865" w:type="dxa"/>
            <w:shd w:val="clear" w:color="auto" w:fill="auto"/>
          </w:tcPr>
          <w:p w14:paraId="433035D7" w14:textId="77777777" w:rsidR="00A35F7A" w:rsidRPr="00F312D0" w:rsidRDefault="00A35F7A" w:rsidP="00DA1A46">
            <w:pPr>
              <w:widowControl w:val="0"/>
              <w:spacing w:before="20" w:after="20" w:line="240" w:lineRule="auto"/>
              <w:jc w:val="both"/>
              <w:rPr>
                <w:rFonts w:eastAsia="Times New Roman"/>
                <w:sz w:val="24"/>
                <w:szCs w:val="24"/>
              </w:rPr>
            </w:pPr>
          </w:p>
        </w:tc>
        <w:tc>
          <w:tcPr>
            <w:tcW w:w="864" w:type="dxa"/>
            <w:shd w:val="clear" w:color="auto" w:fill="auto"/>
          </w:tcPr>
          <w:p w14:paraId="2B8E592A" w14:textId="77777777" w:rsidR="00A35F7A" w:rsidRPr="00F312D0" w:rsidRDefault="00A35F7A" w:rsidP="00DA1A46">
            <w:pPr>
              <w:widowControl w:val="0"/>
              <w:spacing w:before="20" w:after="20" w:line="240" w:lineRule="auto"/>
              <w:jc w:val="both"/>
              <w:rPr>
                <w:rFonts w:eastAsia="Times New Roman"/>
                <w:sz w:val="24"/>
                <w:szCs w:val="24"/>
              </w:rPr>
            </w:pPr>
          </w:p>
        </w:tc>
        <w:tc>
          <w:tcPr>
            <w:tcW w:w="865" w:type="dxa"/>
            <w:shd w:val="clear" w:color="auto" w:fill="auto"/>
          </w:tcPr>
          <w:p w14:paraId="0EFF74DB" w14:textId="77777777" w:rsidR="00A35F7A" w:rsidRPr="00F312D0" w:rsidRDefault="00A35F7A" w:rsidP="00DA1A46">
            <w:pPr>
              <w:widowControl w:val="0"/>
              <w:spacing w:before="20" w:after="20" w:line="240" w:lineRule="auto"/>
              <w:jc w:val="both"/>
              <w:rPr>
                <w:rFonts w:eastAsia="Times New Roman"/>
                <w:sz w:val="24"/>
                <w:szCs w:val="24"/>
              </w:rPr>
            </w:pPr>
          </w:p>
        </w:tc>
        <w:tc>
          <w:tcPr>
            <w:tcW w:w="719" w:type="dxa"/>
            <w:shd w:val="clear" w:color="auto" w:fill="auto"/>
          </w:tcPr>
          <w:p w14:paraId="7932ABCE" w14:textId="77777777" w:rsidR="00A35F7A" w:rsidRPr="00F312D0" w:rsidRDefault="00A35F7A" w:rsidP="00DA1A46">
            <w:pPr>
              <w:widowControl w:val="0"/>
              <w:spacing w:before="20" w:after="20" w:line="240" w:lineRule="auto"/>
              <w:jc w:val="both"/>
              <w:rPr>
                <w:rFonts w:eastAsia="Times New Roman"/>
                <w:sz w:val="24"/>
                <w:szCs w:val="24"/>
              </w:rPr>
            </w:pPr>
          </w:p>
        </w:tc>
        <w:tc>
          <w:tcPr>
            <w:tcW w:w="2016" w:type="dxa"/>
            <w:shd w:val="clear" w:color="auto" w:fill="auto"/>
          </w:tcPr>
          <w:p w14:paraId="27F5EB28" w14:textId="77777777" w:rsidR="00A35F7A" w:rsidRPr="00F312D0" w:rsidRDefault="00A35F7A" w:rsidP="00DA1A46">
            <w:pPr>
              <w:widowControl w:val="0"/>
              <w:spacing w:before="20" w:after="20" w:line="240" w:lineRule="auto"/>
              <w:jc w:val="both"/>
              <w:rPr>
                <w:rFonts w:eastAsia="Times New Roman"/>
                <w:sz w:val="24"/>
                <w:szCs w:val="24"/>
              </w:rPr>
            </w:pPr>
          </w:p>
        </w:tc>
      </w:tr>
      <w:tr w:rsidR="00556C5D" w:rsidRPr="00F312D0" w14:paraId="4F39ED4F" w14:textId="03A96906" w:rsidTr="007332B1">
        <w:tc>
          <w:tcPr>
            <w:tcW w:w="721" w:type="dxa"/>
            <w:vMerge/>
            <w:shd w:val="clear" w:color="auto" w:fill="auto"/>
            <w:noWrap/>
            <w:vAlign w:val="center"/>
          </w:tcPr>
          <w:p w14:paraId="74E7E471" w14:textId="6D7EE87D" w:rsidR="00A35F7A" w:rsidRPr="00F312D0" w:rsidRDefault="00A35F7A" w:rsidP="00DA1A4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tcPr>
          <w:p w14:paraId="0A30514A" w14:textId="7F4BA4A2" w:rsidR="00A35F7A" w:rsidRPr="00F312D0" w:rsidRDefault="00A35F7A" w:rsidP="00C82532">
            <w:pPr>
              <w:widowControl w:val="0"/>
              <w:spacing w:after="0" w:line="240" w:lineRule="auto"/>
              <w:rPr>
                <w:rFonts w:eastAsia="Times New Roman"/>
                <w:i/>
                <w:iCs/>
                <w:sz w:val="24"/>
                <w:szCs w:val="24"/>
              </w:rPr>
            </w:pPr>
            <w:r w:rsidRPr="00F312D0">
              <w:rPr>
                <w:rFonts w:eastAsia="Times New Roman"/>
                <w:i/>
                <w:iCs/>
                <w:sz w:val="24"/>
                <w:szCs w:val="24"/>
              </w:rPr>
              <w:t>Điểm đánh giá được tính theo công thức: (b/a) *1.0 + (c/a)*0.5</w:t>
            </w:r>
          </w:p>
          <w:p w14:paraId="7AAB3DCD" w14:textId="77777777" w:rsidR="00A35F7A" w:rsidRPr="00F312D0" w:rsidRDefault="00A35F7A" w:rsidP="00C82532">
            <w:pPr>
              <w:widowControl w:val="0"/>
              <w:spacing w:after="0" w:line="240" w:lineRule="auto"/>
              <w:rPr>
                <w:rFonts w:eastAsia="Times New Roman"/>
                <w:i/>
                <w:iCs/>
                <w:sz w:val="24"/>
                <w:szCs w:val="24"/>
              </w:rPr>
            </w:pPr>
            <w:r w:rsidRPr="00F312D0">
              <w:rPr>
                <w:rFonts w:eastAsia="Times New Roman"/>
                <w:i/>
                <w:iCs/>
                <w:sz w:val="24"/>
                <w:szCs w:val="24"/>
              </w:rPr>
              <w:t>Trong đó:</w:t>
            </w:r>
          </w:p>
          <w:p w14:paraId="166ECAF9" w14:textId="5F6C7445" w:rsidR="00A35F7A" w:rsidRPr="00F312D0" w:rsidRDefault="00A35F7A" w:rsidP="00C82532">
            <w:pPr>
              <w:widowControl w:val="0"/>
              <w:spacing w:after="0" w:line="240" w:lineRule="auto"/>
              <w:rPr>
                <w:rFonts w:eastAsia="Times New Roman"/>
                <w:i/>
                <w:iCs/>
                <w:sz w:val="24"/>
                <w:szCs w:val="24"/>
              </w:rPr>
            </w:pPr>
            <w:r w:rsidRPr="00F312D0">
              <w:rPr>
                <w:rFonts w:eastAsia="Times New Roman"/>
                <w:i/>
                <w:iCs/>
                <w:sz w:val="24"/>
                <w:szCs w:val="24"/>
              </w:rPr>
              <w:t>a là tổng số vấn đề phải xử lý.</w:t>
            </w:r>
          </w:p>
          <w:p w14:paraId="336D82B5" w14:textId="7A3FFD49" w:rsidR="00A35F7A" w:rsidRPr="00F312D0" w:rsidRDefault="00A35F7A" w:rsidP="00C82532">
            <w:pPr>
              <w:widowControl w:val="0"/>
              <w:spacing w:after="0" w:line="240" w:lineRule="auto"/>
              <w:rPr>
                <w:rFonts w:eastAsia="Times New Roman"/>
                <w:i/>
                <w:iCs/>
                <w:sz w:val="24"/>
                <w:szCs w:val="24"/>
              </w:rPr>
            </w:pPr>
            <w:r w:rsidRPr="00F312D0">
              <w:rPr>
                <w:rFonts w:eastAsia="Times New Roman"/>
                <w:i/>
                <w:iCs/>
                <w:sz w:val="24"/>
                <w:szCs w:val="24"/>
              </w:rPr>
              <w:t>b là số vấn đề đã hoàn thành việc xử lý.</w:t>
            </w:r>
          </w:p>
          <w:p w14:paraId="22F6CC21" w14:textId="77777777" w:rsidR="00A35F7A" w:rsidRDefault="00A35F7A" w:rsidP="00A35F7A">
            <w:pPr>
              <w:widowControl w:val="0"/>
              <w:spacing w:after="0" w:line="240" w:lineRule="auto"/>
              <w:rPr>
                <w:rFonts w:eastAsia="Times New Roman"/>
                <w:i/>
                <w:iCs/>
                <w:sz w:val="24"/>
                <w:szCs w:val="24"/>
              </w:rPr>
            </w:pPr>
            <w:r w:rsidRPr="00F312D0">
              <w:rPr>
                <w:rFonts w:eastAsia="Times New Roman"/>
                <w:i/>
                <w:iCs/>
                <w:sz w:val="24"/>
                <w:szCs w:val="24"/>
              </w:rPr>
              <w:t>c là số vấn đề đã xử lý nhưng chưa hoàn thành.</w:t>
            </w:r>
          </w:p>
          <w:p w14:paraId="7F33BAEF" w14:textId="0CC5210E" w:rsidR="00BF5232" w:rsidRPr="00F312D0" w:rsidRDefault="00BF5232" w:rsidP="00A35F7A">
            <w:pPr>
              <w:widowControl w:val="0"/>
              <w:spacing w:after="0" w:line="240" w:lineRule="auto"/>
              <w:rPr>
                <w:rFonts w:eastAsia="Times New Roman"/>
                <w:i/>
                <w:iCs/>
                <w:sz w:val="24"/>
                <w:szCs w:val="24"/>
              </w:rPr>
            </w:pPr>
            <w:r w:rsidRPr="00BF5232">
              <w:rPr>
                <w:rFonts w:eastAsia="Times New Roman"/>
                <w:i/>
                <w:iCs/>
                <w:sz w:val="24"/>
                <w:szCs w:val="24"/>
              </w:rPr>
              <w:lastRenderedPageBreak/>
              <w:t>Trường hợp a = 0, thực hiện đánh giá theo văn bản hướng dẫn.</w:t>
            </w:r>
          </w:p>
        </w:tc>
        <w:tc>
          <w:tcPr>
            <w:tcW w:w="864" w:type="dxa"/>
            <w:shd w:val="clear" w:color="auto" w:fill="auto"/>
            <w:vAlign w:val="center"/>
            <w:hideMark/>
          </w:tcPr>
          <w:p w14:paraId="7E9754A3" w14:textId="77777777" w:rsidR="00A35F7A" w:rsidRPr="00F312D0" w:rsidRDefault="00A35F7A" w:rsidP="00DA1A46">
            <w:pPr>
              <w:widowControl w:val="0"/>
              <w:spacing w:before="20" w:after="20" w:line="240" w:lineRule="auto"/>
              <w:rPr>
                <w:rFonts w:eastAsia="Times New Roman"/>
                <w:sz w:val="24"/>
                <w:szCs w:val="24"/>
              </w:rPr>
            </w:pPr>
            <w:r w:rsidRPr="00F312D0">
              <w:rPr>
                <w:rFonts w:eastAsia="Times New Roman"/>
                <w:sz w:val="24"/>
                <w:szCs w:val="24"/>
              </w:rPr>
              <w:lastRenderedPageBreak/>
              <w:t> </w:t>
            </w:r>
          </w:p>
        </w:tc>
        <w:tc>
          <w:tcPr>
            <w:tcW w:w="720" w:type="dxa"/>
            <w:shd w:val="clear" w:color="auto" w:fill="auto"/>
          </w:tcPr>
          <w:p w14:paraId="0560CA94" w14:textId="77777777" w:rsidR="00A35F7A" w:rsidRPr="00F312D0" w:rsidRDefault="00A35F7A" w:rsidP="00DA1A46">
            <w:pPr>
              <w:widowControl w:val="0"/>
              <w:spacing w:before="20" w:after="20" w:line="240" w:lineRule="auto"/>
              <w:jc w:val="both"/>
              <w:rPr>
                <w:rFonts w:eastAsia="Times New Roman"/>
                <w:sz w:val="24"/>
                <w:szCs w:val="24"/>
              </w:rPr>
            </w:pPr>
          </w:p>
        </w:tc>
        <w:tc>
          <w:tcPr>
            <w:tcW w:w="865" w:type="dxa"/>
            <w:shd w:val="clear" w:color="auto" w:fill="auto"/>
          </w:tcPr>
          <w:p w14:paraId="48E0129A" w14:textId="0B6D9103" w:rsidR="00A35F7A" w:rsidRPr="00F312D0" w:rsidRDefault="00A35F7A" w:rsidP="00DA1A46">
            <w:pPr>
              <w:widowControl w:val="0"/>
              <w:spacing w:before="20" w:after="20" w:line="240" w:lineRule="auto"/>
              <w:jc w:val="both"/>
              <w:rPr>
                <w:rFonts w:eastAsia="Times New Roman"/>
                <w:sz w:val="24"/>
                <w:szCs w:val="24"/>
              </w:rPr>
            </w:pPr>
          </w:p>
        </w:tc>
        <w:tc>
          <w:tcPr>
            <w:tcW w:w="864" w:type="dxa"/>
            <w:shd w:val="clear" w:color="auto" w:fill="auto"/>
          </w:tcPr>
          <w:p w14:paraId="070935A1" w14:textId="784D4F17" w:rsidR="00A35F7A" w:rsidRPr="00F312D0" w:rsidRDefault="00A35F7A" w:rsidP="00DA1A46">
            <w:pPr>
              <w:widowControl w:val="0"/>
              <w:spacing w:before="20" w:after="20" w:line="240" w:lineRule="auto"/>
              <w:jc w:val="both"/>
              <w:rPr>
                <w:rFonts w:eastAsia="Times New Roman"/>
                <w:sz w:val="24"/>
                <w:szCs w:val="24"/>
              </w:rPr>
            </w:pPr>
          </w:p>
        </w:tc>
        <w:tc>
          <w:tcPr>
            <w:tcW w:w="865" w:type="dxa"/>
            <w:shd w:val="clear" w:color="auto" w:fill="auto"/>
          </w:tcPr>
          <w:p w14:paraId="0B94D555" w14:textId="3E7AC5F6" w:rsidR="00A35F7A" w:rsidRPr="00F312D0" w:rsidRDefault="00A35F7A" w:rsidP="00DA1A46">
            <w:pPr>
              <w:widowControl w:val="0"/>
              <w:spacing w:before="20" w:after="20" w:line="240" w:lineRule="auto"/>
              <w:jc w:val="both"/>
              <w:rPr>
                <w:rFonts w:eastAsia="Times New Roman"/>
                <w:sz w:val="24"/>
                <w:szCs w:val="24"/>
              </w:rPr>
            </w:pPr>
          </w:p>
        </w:tc>
        <w:tc>
          <w:tcPr>
            <w:tcW w:w="719" w:type="dxa"/>
            <w:shd w:val="clear" w:color="auto" w:fill="auto"/>
          </w:tcPr>
          <w:p w14:paraId="787A75ED" w14:textId="5F81A49C" w:rsidR="00A35F7A" w:rsidRPr="00F312D0" w:rsidRDefault="00A35F7A" w:rsidP="00DA1A46">
            <w:pPr>
              <w:widowControl w:val="0"/>
              <w:spacing w:before="20" w:after="20" w:line="240" w:lineRule="auto"/>
              <w:jc w:val="both"/>
              <w:rPr>
                <w:rFonts w:eastAsia="Times New Roman"/>
                <w:sz w:val="24"/>
                <w:szCs w:val="24"/>
              </w:rPr>
            </w:pPr>
          </w:p>
        </w:tc>
        <w:tc>
          <w:tcPr>
            <w:tcW w:w="2016" w:type="dxa"/>
            <w:shd w:val="clear" w:color="auto" w:fill="auto"/>
          </w:tcPr>
          <w:p w14:paraId="152EC4F4" w14:textId="77777777" w:rsidR="00A35F7A" w:rsidRPr="00F312D0" w:rsidRDefault="00A35F7A" w:rsidP="00DA1A46">
            <w:pPr>
              <w:widowControl w:val="0"/>
              <w:spacing w:before="20" w:after="20" w:line="240" w:lineRule="auto"/>
              <w:jc w:val="both"/>
              <w:rPr>
                <w:rFonts w:eastAsia="Times New Roman"/>
                <w:sz w:val="24"/>
                <w:szCs w:val="24"/>
              </w:rPr>
            </w:pPr>
          </w:p>
        </w:tc>
      </w:tr>
      <w:tr w:rsidR="00556C5D" w:rsidRPr="00F312D0" w14:paraId="42FC8C15" w14:textId="227C44A5" w:rsidTr="007332B1">
        <w:tc>
          <w:tcPr>
            <w:tcW w:w="721" w:type="dxa"/>
            <w:shd w:val="clear" w:color="auto" w:fill="auto"/>
            <w:noWrap/>
            <w:vAlign w:val="center"/>
          </w:tcPr>
          <w:p w14:paraId="054F6146" w14:textId="0FAEC5A1" w:rsidR="00DA1A46" w:rsidRPr="00F312D0" w:rsidRDefault="00587D9F" w:rsidP="00587D9F">
            <w:pPr>
              <w:pStyle w:val="ListParagraph"/>
              <w:widowControl w:val="0"/>
              <w:spacing w:before="20" w:after="20" w:line="240" w:lineRule="auto"/>
              <w:ind w:left="0"/>
              <w:rPr>
                <w:rFonts w:eastAsia="Times New Roman"/>
                <w:b/>
                <w:bCs/>
                <w:i/>
                <w:iCs/>
                <w:sz w:val="22"/>
              </w:rPr>
            </w:pPr>
            <w:r>
              <w:rPr>
                <w:rFonts w:eastAsia="Times New Roman"/>
                <w:b/>
                <w:bCs/>
                <w:i/>
                <w:iCs/>
                <w:sz w:val="22"/>
              </w:rPr>
              <w:lastRenderedPageBreak/>
              <w:t>1.5.</w:t>
            </w:r>
          </w:p>
        </w:tc>
        <w:tc>
          <w:tcPr>
            <w:tcW w:w="6913" w:type="dxa"/>
            <w:shd w:val="clear" w:color="auto" w:fill="auto"/>
            <w:vAlign w:val="center"/>
            <w:hideMark/>
          </w:tcPr>
          <w:p w14:paraId="515371F3" w14:textId="77777777" w:rsidR="00DA1A46" w:rsidRPr="00F312D0" w:rsidRDefault="00DA1A46" w:rsidP="00DA1A46">
            <w:pPr>
              <w:widowControl w:val="0"/>
              <w:spacing w:before="20" w:after="20" w:line="240" w:lineRule="auto"/>
              <w:jc w:val="both"/>
              <w:rPr>
                <w:rFonts w:eastAsia="Times New Roman"/>
                <w:b/>
                <w:bCs/>
                <w:i/>
                <w:iCs/>
                <w:sz w:val="24"/>
                <w:szCs w:val="24"/>
              </w:rPr>
            </w:pPr>
            <w:r w:rsidRPr="00F312D0">
              <w:rPr>
                <w:rFonts w:eastAsia="Times New Roman"/>
                <w:b/>
                <w:bCs/>
                <w:i/>
                <w:iCs/>
                <w:sz w:val="24"/>
                <w:szCs w:val="24"/>
              </w:rPr>
              <w:t>Sáng kiến hoặc giải pháp mới trong cải cách hành chính</w:t>
            </w:r>
          </w:p>
        </w:tc>
        <w:tc>
          <w:tcPr>
            <w:tcW w:w="864" w:type="dxa"/>
            <w:shd w:val="clear" w:color="auto" w:fill="auto"/>
            <w:vAlign w:val="center"/>
            <w:hideMark/>
          </w:tcPr>
          <w:p w14:paraId="094767F9" w14:textId="77777777" w:rsidR="00DA1A46" w:rsidRPr="00F312D0" w:rsidRDefault="00DA1A46" w:rsidP="00DA1A46">
            <w:pPr>
              <w:widowControl w:val="0"/>
              <w:spacing w:before="20" w:after="20" w:line="240" w:lineRule="auto"/>
              <w:jc w:val="center"/>
              <w:rPr>
                <w:rFonts w:eastAsia="Times New Roman"/>
                <w:b/>
                <w:bCs/>
                <w:i/>
                <w:iCs/>
                <w:sz w:val="24"/>
                <w:szCs w:val="24"/>
              </w:rPr>
            </w:pPr>
            <w:r w:rsidRPr="00F312D0">
              <w:rPr>
                <w:rFonts w:eastAsia="Times New Roman"/>
                <w:b/>
                <w:bCs/>
                <w:i/>
                <w:iCs/>
                <w:sz w:val="24"/>
                <w:szCs w:val="24"/>
              </w:rPr>
              <w:t>2.00</w:t>
            </w:r>
          </w:p>
        </w:tc>
        <w:tc>
          <w:tcPr>
            <w:tcW w:w="720" w:type="dxa"/>
            <w:shd w:val="clear" w:color="auto" w:fill="auto"/>
          </w:tcPr>
          <w:p w14:paraId="589E3FBF" w14:textId="77777777" w:rsidR="00DA1A46" w:rsidRPr="00F312D0" w:rsidRDefault="00DA1A46" w:rsidP="00DA1A46">
            <w:pPr>
              <w:widowControl w:val="0"/>
              <w:spacing w:before="20" w:after="20" w:line="240" w:lineRule="auto"/>
              <w:jc w:val="both"/>
              <w:rPr>
                <w:rFonts w:eastAsia="Times New Roman"/>
                <w:iCs/>
                <w:sz w:val="24"/>
                <w:szCs w:val="24"/>
              </w:rPr>
            </w:pPr>
          </w:p>
        </w:tc>
        <w:tc>
          <w:tcPr>
            <w:tcW w:w="865" w:type="dxa"/>
            <w:shd w:val="clear" w:color="auto" w:fill="auto"/>
          </w:tcPr>
          <w:p w14:paraId="6411B9D0" w14:textId="77DC470A" w:rsidR="00DA1A46" w:rsidRPr="00F312D0" w:rsidRDefault="00DA1A46" w:rsidP="00DA1A46">
            <w:pPr>
              <w:widowControl w:val="0"/>
              <w:spacing w:before="20" w:after="20" w:line="240" w:lineRule="auto"/>
              <w:jc w:val="both"/>
              <w:rPr>
                <w:rFonts w:eastAsia="Times New Roman"/>
                <w:iCs/>
                <w:sz w:val="24"/>
                <w:szCs w:val="24"/>
              </w:rPr>
            </w:pPr>
          </w:p>
        </w:tc>
        <w:tc>
          <w:tcPr>
            <w:tcW w:w="864" w:type="dxa"/>
            <w:shd w:val="clear" w:color="auto" w:fill="auto"/>
          </w:tcPr>
          <w:p w14:paraId="23EECE02" w14:textId="09F701EE" w:rsidR="00DA1A46" w:rsidRPr="00F312D0" w:rsidRDefault="00DA1A46" w:rsidP="00DA1A46">
            <w:pPr>
              <w:widowControl w:val="0"/>
              <w:spacing w:before="20" w:after="20" w:line="240" w:lineRule="auto"/>
              <w:jc w:val="both"/>
              <w:rPr>
                <w:rFonts w:eastAsia="Times New Roman"/>
                <w:iCs/>
                <w:sz w:val="24"/>
                <w:szCs w:val="24"/>
              </w:rPr>
            </w:pPr>
          </w:p>
        </w:tc>
        <w:tc>
          <w:tcPr>
            <w:tcW w:w="865" w:type="dxa"/>
            <w:shd w:val="clear" w:color="auto" w:fill="auto"/>
          </w:tcPr>
          <w:p w14:paraId="333DEF0F" w14:textId="40E17268" w:rsidR="00DA1A46" w:rsidRPr="00F312D0" w:rsidRDefault="00DA1A46" w:rsidP="00DA1A46">
            <w:pPr>
              <w:widowControl w:val="0"/>
              <w:spacing w:before="20" w:after="20" w:line="240" w:lineRule="auto"/>
              <w:jc w:val="both"/>
              <w:rPr>
                <w:rFonts w:eastAsia="Times New Roman"/>
                <w:iCs/>
                <w:sz w:val="24"/>
                <w:szCs w:val="24"/>
              </w:rPr>
            </w:pPr>
          </w:p>
        </w:tc>
        <w:tc>
          <w:tcPr>
            <w:tcW w:w="719" w:type="dxa"/>
            <w:shd w:val="clear" w:color="auto" w:fill="auto"/>
          </w:tcPr>
          <w:p w14:paraId="20E1BEF3" w14:textId="73843DA6" w:rsidR="00DA1A46" w:rsidRPr="00F312D0" w:rsidRDefault="00DA1A46" w:rsidP="00DA1A46">
            <w:pPr>
              <w:widowControl w:val="0"/>
              <w:spacing w:before="20" w:after="20" w:line="240" w:lineRule="auto"/>
              <w:jc w:val="both"/>
              <w:rPr>
                <w:rFonts w:eastAsia="Times New Roman"/>
                <w:iCs/>
                <w:sz w:val="24"/>
                <w:szCs w:val="24"/>
              </w:rPr>
            </w:pPr>
          </w:p>
        </w:tc>
        <w:tc>
          <w:tcPr>
            <w:tcW w:w="2016" w:type="dxa"/>
            <w:shd w:val="clear" w:color="auto" w:fill="auto"/>
          </w:tcPr>
          <w:p w14:paraId="14622A43" w14:textId="77777777" w:rsidR="00DA1A46" w:rsidRPr="00F312D0" w:rsidRDefault="00DA1A46" w:rsidP="00DA1A46">
            <w:pPr>
              <w:widowControl w:val="0"/>
              <w:spacing w:before="20" w:after="20" w:line="240" w:lineRule="auto"/>
              <w:jc w:val="both"/>
              <w:rPr>
                <w:rFonts w:eastAsia="Times New Roman"/>
                <w:iCs/>
                <w:sz w:val="24"/>
                <w:szCs w:val="24"/>
              </w:rPr>
            </w:pPr>
          </w:p>
        </w:tc>
      </w:tr>
      <w:tr w:rsidR="00556C5D" w:rsidRPr="00F312D0" w14:paraId="47C35D53" w14:textId="14FC0849" w:rsidTr="007332B1">
        <w:tc>
          <w:tcPr>
            <w:tcW w:w="721" w:type="dxa"/>
            <w:vMerge w:val="restart"/>
            <w:shd w:val="clear" w:color="auto" w:fill="auto"/>
            <w:noWrap/>
            <w:vAlign w:val="center"/>
          </w:tcPr>
          <w:p w14:paraId="562DCC3E" w14:textId="45C8ABB0" w:rsidR="00DA1A46" w:rsidRPr="00F312D0" w:rsidRDefault="00DA1A46" w:rsidP="00DA1A4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tcPr>
          <w:p w14:paraId="36014349" w14:textId="7777777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Có từ 3 sáng kiến hoặc giải pháp mới trở lên: 2</w:t>
            </w:r>
          </w:p>
        </w:tc>
        <w:tc>
          <w:tcPr>
            <w:tcW w:w="864" w:type="dxa"/>
            <w:shd w:val="clear" w:color="auto" w:fill="auto"/>
            <w:vAlign w:val="center"/>
          </w:tcPr>
          <w:p w14:paraId="697F1C69" w14:textId="77777777" w:rsidR="00DA1A46" w:rsidRPr="00F312D0" w:rsidRDefault="00DA1A46" w:rsidP="00DA1A46">
            <w:pPr>
              <w:widowControl w:val="0"/>
              <w:spacing w:before="20" w:after="20" w:line="240" w:lineRule="auto"/>
              <w:rPr>
                <w:rFonts w:eastAsia="Times New Roman"/>
                <w:sz w:val="24"/>
                <w:szCs w:val="24"/>
              </w:rPr>
            </w:pPr>
          </w:p>
        </w:tc>
        <w:tc>
          <w:tcPr>
            <w:tcW w:w="720" w:type="dxa"/>
            <w:shd w:val="clear" w:color="auto" w:fill="auto"/>
          </w:tcPr>
          <w:p w14:paraId="0A54F4F4" w14:textId="77777777"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31B34EF4" w14:textId="4A0058A1" w:rsidR="00DA1A46" w:rsidRPr="00F312D0" w:rsidRDefault="00DA1A46" w:rsidP="00DA1A46">
            <w:pPr>
              <w:widowControl w:val="0"/>
              <w:spacing w:before="20" w:after="20" w:line="240" w:lineRule="auto"/>
              <w:jc w:val="both"/>
              <w:rPr>
                <w:rFonts w:eastAsia="Times New Roman"/>
                <w:b/>
                <w:bCs/>
                <w:i/>
                <w:iCs/>
                <w:sz w:val="24"/>
                <w:szCs w:val="24"/>
              </w:rPr>
            </w:pPr>
          </w:p>
        </w:tc>
        <w:tc>
          <w:tcPr>
            <w:tcW w:w="864" w:type="dxa"/>
            <w:shd w:val="clear" w:color="auto" w:fill="auto"/>
          </w:tcPr>
          <w:p w14:paraId="1706B0AA" w14:textId="17123CCD"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717ABA47" w14:textId="1B61EE7B" w:rsidR="00DA1A46" w:rsidRPr="00F312D0" w:rsidRDefault="00DA1A46" w:rsidP="00DA1A46">
            <w:pPr>
              <w:widowControl w:val="0"/>
              <w:spacing w:before="20" w:after="20" w:line="240" w:lineRule="auto"/>
              <w:jc w:val="both"/>
              <w:rPr>
                <w:rFonts w:eastAsia="Times New Roman"/>
                <w:b/>
                <w:bCs/>
                <w:i/>
                <w:iCs/>
                <w:sz w:val="24"/>
                <w:szCs w:val="24"/>
              </w:rPr>
            </w:pPr>
          </w:p>
        </w:tc>
        <w:tc>
          <w:tcPr>
            <w:tcW w:w="719" w:type="dxa"/>
            <w:shd w:val="clear" w:color="auto" w:fill="auto"/>
          </w:tcPr>
          <w:p w14:paraId="06516C92" w14:textId="6A08DFB3" w:rsidR="00DA1A46" w:rsidRPr="00F312D0" w:rsidRDefault="00DA1A46" w:rsidP="00DA1A46">
            <w:pPr>
              <w:widowControl w:val="0"/>
              <w:spacing w:before="20" w:after="20" w:line="240" w:lineRule="auto"/>
              <w:jc w:val="both"/>
              <w:rPr>
                <w:rFonts w:eastAsia="Times New Roman"/>
                <w:b/>
                <w:bCs/>
                <w:i/>
                <w:iCs/>
                <w:sz w:val="24"/>
                <w:szCs w:val="24"/>
              </w:rPr>
            </w:pPr>
          </w:p>
        </w:tc>
        <w:tc>
          <w:tcPr>
            <w:tcW w:w="2016" w:type="dxa"/>
            <w:shd w:val="clear" w:color="auto" w:fill="auto"/>
          </w:tcPr>
          <w:p w14:paraId="23D697FC" w14:textId="77777777" w:rsidR="00DA1A46" w:rsidRPr="00F312D0" w:rsidRDefault="00DA1A46" w:rsidP="00DA1A46">
            <w:pPr>
              <w:widowControl w:val="0"/>
              <w:spacing w:before="20" w:after="20" w:line="240" w:lineRule="auto"/>
              <w:jc w:val="both"/>
              <w:rPr>
                <w:rFonts w:eastAsia="Times New Roman"/>
                <w:b/>
                <w:bCs/>
                <w:i/>
                <w:iCs/>
                <w:sz w:val="24"/>
                <w:szCs w:val="24"/>
              </w:rPr>
            </w:pPr>
          </w:p>
        </w:tc>
      </w:tr>
      <w:tr w:rsidR="00556C5D" w:rsidRPr="00F312D0" w14:paraId="4C9EB907" w14:textId="7A91729D" w:rsidTr="007332B1">
        <w:tc>
          <w:tcPr>
            <w:tcW w:w="721" w:type="dxa"/>
            <w:vMerge/>
            <w:shd w:val="clear" w:color="auto" w:fill="auto"/>
            <w:noWrap/>
            <w:vAlign w:val="center"/>
          </w:tcPr>
          <w:p w14:paraId="2CE01504"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2B930874" w14:textId="7777777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Có 2 sáng kiến hoặc giải pháp mới: 1.5</w:t>
            </w:r>
          </w:p>
        </w:tc>
        <w:tc>
          <w:tcPr>
            <w:tcW w:w="864" w:type="dxa"/>
            <w:shd w:val="clear" w:color="auto" w:fill="auto"/>
            <w:vAlign w:val="center"/>
            <w:hideMark/>
          </w:tcPr>
          <w:p w14:paraId="42B8275A"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2DBB4F00" w14:textId="77777777"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6797DE19" w14:textId="7845EDA8" w:rsidR="00DA1A46" w:rsidRPr="00F312D0" w:rsidRDefault="00DA1A46" w:rsidP="00DA1A46">
            <w:pPr>
              <w:widowControl w:val="0"/>
              <w:spacing w:before="20" w:after="20" w:line="240" w:lineRule="auto"/>
              <w:jc w:val="both"/>
              <w:rPr>
                <w:rFonts w:eastAsia="Times New Roman"/>
                <w:b/>
                <w:bCs/>
                <w:i/>
                <w:iCs/>
                <w:sz w:val="24"/>
                <w:szCs w:val="24"/>
              </w:rPr>
            </w:pPr>
          </w:p>
        </w:tc>
        <w:tc>
          <w:tcPr>
            <w:tcW w:w="864" w:type="dxa"/>
            <w:shd w:val="clear" w:color="auto" w:fill="auto"/>
          </w:tcPr>
          <w:p w14:paraId="77E08C4F" w14:textId="46E8AF3F"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6FDD070E" w14:textId="76B42446" w:rsidR="00DA1A46" w:rsidRPr="00F312D0" w:rsidRDefault="00DA1A46" w:rsidP="00DA1A46">
            <w:pPr>
              <w:widowControl w:val="0"/>
              <w:spacing w:before="20" w:after="20" w:line="240" w:lineRule="auto"/>
              <w:jc w:val="both"/>
              <w:rPr>
                <w:rFonts w:eastAsia="Times New Roman"/>
                <w:b/>
                <w:bCs/>
                <w:i/>
                <w:iCs/>
                <w:sz w:val="24"/>
                <w:szCs w:val="24"/>
              </w:rPr>
            </w:pPr>
          </w:p>
        </w:tc>
        <w:tc>
          <w:tcPr>
            <w:tcW w:w="719" w:type="dxa"/>
            <w:shd w:val="clear" w:color="auto" w:fill="auto"/>
          </w:tcPr>
          <w:p w14:paraId="3CE8256E" w14:textId="0C493759" w:rsidR="00DA1A46" w:rsidRPr="00F312D0" w:rsidRDefault="00DA1A46" w:rsidP="00DA1A46">
            <w:pPr>
              <w:widowControl w:val="0"/>
              <w:spacing w:before="20" w:after="20" w:line="240" w:lineRule="auto"/>
              <w:jc w:val="both"/>
              <w:rPr>
                <w:rFonts w:eastAsia="Times New Roman"/>
                <w:b/>
                <w:bCs/>
                <w:i/>
                <w:iCs/>
                <w:sz w:val="24"/>
                <w:szCs w:val="24"/>
              </w:rPr>
            </w:pPr>
          </w:p>
        </w:tc>
        <w:tc>
          <w:tcPr>
            <w:tcW w:w="2016" w:type="dxa"/>
            <w:shd w:val="clear" w:color="auto" w:fill="auto"/>
          </w:tcPr>
          <w:p w14:paraId="38E6E998" w14:textId="77777777" w:rsidR="00DA1A46" w:rsidRPr="00F312D0" w:rsidRDefault="00DA1A46" w:rsidP="00DA1A46">
            <w:pPr>
              <w:widowControl w:val="0"/>
              <w:spacing w:before="20" w:after="20" w:line="240" w:lineRule="auto"/>
              <w:jc w:val="both"/>
              <w:rPr>
                <w:rFonts w:eastAsia="Times New Roman"/>
                <w:b/>
                <w:bCs/>
                <w:i/>
                <w:iCs/>
                <w:sz w:val="24"/>
                <w:szCs w:val="24"/>
              </w:rPr>
            </w:pPr>
          </w:p>
        </w:tc>
      </w:tr>
      <w:tr w:rsidR="00556C5D" w:rsidRPr="00F312D0" w14:paraId="0A8EE2B5" w14:textId="0D9C501A" w:rsidTr="007332B1">
        <w:tc>
          <w:tcPr>
            <w:tcW w:w="721" w:type="dxa"/>
            <w:vMerge/>
            <w:shd w:val="clear" w:color="auto" w:fill="auto"/>
            <w:noWrap/>
            <w:vAlign w:val="center"/>
          </w:tcPr>
          <w:p w14:paraId="002D20A2"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5E498738" w14:textId="7777777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Có 1 sáng kiến hoặc giải pháp mới: 1</w:t>
            </w:r>
          </w:p>
        </w:tc>
        <w:tc>
          <w:tcPr>
            <w:tcW w:w="864" w:type="dxa"/>
            <w:shd w:val="clear" w:color="auto" w:fill="auto"/>
            <w:vAlign w:val="center"/>
            <w:hideMark/>
          </w:tcPr>
          <w:p w14:paraId="45D55B2B"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79AB6330" w14:textId="77777777"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01EA075F" w14:textId="05D28E57" w:rsidR="00DA1A46" w:rsidRPr="00F312D0" w:rsidRDefault="00DA1A46" w:rsidP="00DA1A46">
            <w:pPr>
              <w:widowControl w:val="0"/>
              <w:spacing w:before="20" w:after="20" w:line="240" w:lineRule="auto"/>
              <w:jc w:val="both"/>
              <w:rPr>
                <w:rFonts w:eastAsia="Times New Roman"/>
                <w:b/>
                <w:bCs/>
                <w:i/>
                <w:iCs/>
                <w:sz w:val="24"/>
                <w:szCs w:val="24"/>
              </w:rPr>
            </w:pPr>
          </w:p>
        </w:tc>
        <w:tc>
          <w:tcPr>
            <w:tcW w:w="864" w:type="dxa"/>
            <w:shd w:val="clear" w:color="auto" w:fill="auto"/>
          </w:tcPr>
          <w:p w14:paraId="7D0220E7" w14:textId="48305998"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649B8F1F" w14:textId="7C73AEB4" w:rsidR="00DA1A46" w:rsidRPr="00F312D0" w:rsidRDefault="00DA1A46" w:rsidP="00DA1A46">
            <w:pPr>
              <w:widowControl w:val="0"/>
              <w:spacing w:before="20" w:after="20" w:line="240" w:lineRule="auto"/>
              <w:jc w:val="both"/>
              <w:rPr>
                <w:rFonts w:eastAsia="Times New Roman"/>
                <w:b/>
                <w:bCs/>
                <w:i/>
                <w:iCs/>
                <w:sz w:val="24"/>
                <w:szCs w:val="24"/>
              </w:rPr>
            </w:pPr>
          </w:p>
        </w:tc>
        <w:tc>
          <w:tcPr>
            <w:tcW w:w="719" w:type="dxa"/>
            <w:shd w:val="clear" w:color="auto" w:fill="auto"/>
          </w:tcPr>
          <w:p w14:paraId="2085F275" w14:textId="0D6486FF" w:rsidR="00DA1A46" w:rsidRPr="00F312D0" w:rsidRDefault="00DA1A46" w:rsidP="00DA1A46">
            <w:pPr>
              <w:widowControl w:val="0"/>
              <w:spacing w:before="20" w:after="20" w:line="240" w:lineRule="auto"/>
              <w:jc w:val="both"/>
              <w:rPr>
                <w:rFonts w:eastAsia="Times New Roman"/>
                <w:b/>
                <w:bCs/>
                <w:i/>
                <w:iCs/>
                <w:sz w:val="24"/>
                <w:szCs w:val="24"/>
              </w:rPr>
            </w:pPr>
          </w:p>
        </w:tc>
        <w:tc>
          <w:tcPr>
            <w:tcW w:w="2016" w:type="dxa"/>
            <w:shd w:val="clear" w:color="auto" w:fill="auto"/>
          </w:tcPr>
          <w:p w14:paraId="40B9ADCB" w14:textId="77777777" w:rsidR="00DA1A46" w:rsidRPr="00F312D0" w:rsidRDefault="00DA1A46" w:rsidP="00DA1A46">
            <w:pPr>
              <w:widowControl w:val="0"/>
              <w:spacing w:before="20" w:after="20" w:line="240" w:lineRule="auto"/>
              <w:jc w:val="both"/>
              <w:rPr>
                <w:rFonts w:eastAsia="Times New Roman"/>
                <w:b/>
                <w:bCs/>
                <w:i/>
                <w:iCs/>
                <w:sz w:val="24"/>
                <w:szCs w:val="24"/>
              </w:rPr>
            </w:pPr>
          </w:p>
        </w:tc>
      </w:tr>
      <w:tr w:rsidR="00556C5D" w:rsidRPr="00F312D0" w14:paraId="32C6EA77" w14:textId="2E4D0F00" w:rsidTr="007332B1">
        <w:tc>
          <w:tcPr>
            <w:tcW w:w="721" w:type="dxa"/>
            <w:vMerge/>
            <w:shd w:val="clear" w:color="auto" w:fill="auto"/>
            <w:noWrap/>
            <w:vAlign w:val="center"/>
          </w:tcPr>
          <w:p w14:paraId="269BFD31"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494D068F" w14:textId="7777777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Không có sáng kiến hoặc giải pháp mới: 0</w:t>
            </w:r>
          </w:p>
        </w:tc>
        <w:tc>
          <w:tcPr>
            <w:tcW w:w="864" w:type="dxa"/>
            <w:shd w:val="clear" w:color="auto" w:fill="auto"/>
            <w:vAlign w:val="center"/>
            <w:hideMark/>
          </w:tcPr>
          <w:p w14:paraId="2B0179E9"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5C7D37EE" w14:textId="77777777"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72EA5E65" w14:textId="3F09227F" w:rsidR="00DA1A46" w:rsidRPr="00F312D0" w:rsidRDefault="00DA1A46" w:rsidP="00DA1A46">
            <w:pPr>
              <w:widowControl w:val="0"/>
              <w:spacing w:before="20" w:after="20" w:line="240" w:lineRule="auto"/>
              <w:jc w:val="both"/>
              <w:rPr>
                <w:rFonts w:eastAsia="Times New Roman"/>
                <w:b/>
                <w:bCs/>
                <w:i/>
                <w:iCs/>
                <w:sz w:val="24"/>
                <w:szCs w:val="24"/>
              </w:rPr>
            </w:pPr>
          </w:p>
        </w:tc>
        <w:tc>
          <w:tcPr>
            <w:tcW w:w="864" w:type="dxa"/>
            <w:shd w:val="clear" w:color="auto" w:fill="auto"/>
          </w:tcPr>
          <w:p w14:paraId="2630F098" w14:textId="0A297140"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10EDC1C4" w14:textId="55B54550" w:rsidR="00DA1A46" w:rsidRPr="00F312D0" w:rsidRDefault="00DA1A46" w:rsidP="00DA1A46">
            <w:pPr>
              <w:widowControl w:val="0"/>
              <w:spacing w:before="20" w:after="20" w:line="240" w:lineRule="auto"/>
              <w:jc w:val="both"/>
              <w:rPr>
                <w:rFonts w:eastAsia="Times New Roman"/>
                <w:b/>
                <w:bCs/>
                <w:i/>
                <w:iCs/>
                <w:sz w:val="24"/>
                <w:szCs w:val="24"/>
              </w:rPr>
            </w:pPr>
          </w:p>
        </w:tc>
        <w:tc>
          <w:tcPr>
            <w:tcW w:w="719" w:type="dxa"/>
            <w:shd w:val="clear" w:color="auto" w:fill="auto"/>
          </w:tcPr>
          <w:p w14:paraId="6E460E86" w14:textId="3ECE71BA" w:rsidR="00DA1A46" w:rsidRPr="00F312D0" w:rsidRDefault="00DA1A46" w:rsidP="00DA1A46">
            <w:pPr>
              <w:widowControl w:val="0"/>
              <w:spacing w:before="20" w:after="20" w:line="240" w:lineRule="auto"/>
              <w:jc w:val="both"/>
              <w:rPr>
                <w:rFonts w:eastAsia="Times New Roman"/>
                <w:b/>
                <w:bCs/>
                <w:i/>
                <w:iCs/>
                <w:sz w:val="24"/>
                <w:szCs w:val="24"/>
              </w:rPr>
            </w:pPr>
          </w:p>
        </w:tc>
        <w:tc>
          <w:tcPr>
            <w:tcW w:w="2016" w:type="dxa"/>
            <w:shd w:val="clear" w:color="auto" w:fill="auto"/>
          </w:tcPr>
          <w:p w14:paraId="5D454D10" w14:textId="77777777" w:rsidR="00DA1A46" w:rsidRPr="00F312D0" w:rsidRDefault="00DA1A46" w:rsidP="00DA1A46">
            <w:pPr>
              <w:widowControl w:val="0"/>
              <w:spacing w:before="20" w:after="20" w:line="240" w:lineRule="auto"/>
              <w:jc w:val="both"/>
              <w:rPr>
                <w:rFonts w:eastAsia="Times New Roman"/>
                <w:b/>
                <w:bCs/>
                <w:i/>
                <w:iCs/>
                <w:sz w:val="24"/>
                <w:szCs w:val="24"/>
              </w:rPr>
            </w:pPr>
          </w:p>
        </w:tc>
      </w:tr>
      <w:tr w:rsidR="00556C5D" w:rsidRPr="00F312D0" w14:paraId="32F83575" w14:textId="1EDC1D0A" w:rsidTr="007332B1">
        <w:tc>
          <w:tcPr>
            <w:tcW w:w="721" w:type="dxa"/>
            <w:shd w:val="clear" w:color="auto" w:fill="auto"/>
            <w:noWrap/>
            <w:vAlign w:val="center"/>
          </w:tcPr>
          <w:p w14:paraId="3922324B" w14:textId="3BFCC559" w:rsidR="00DA1A46" w:rsidRPr="00587D9F" w:rsidRDefault="00587D9F" w:rsidP="00587D9F">
            <w:pPr>
              <w:widowControl w:val="0"/>
              <w:spacing w:before="20" w:after="20" w:line="240" w:lineRule="auto"/>
              <w:rPr>
                <w:rFonts w:eastAsia="Times New Roman"/>
                <w:b/>
                <w:bCs/>
                <w:i/>
                <w:iCs/>
                <w:sz w:val="22"/>
              </w:rPr>
            </w:pPr>
            <w:r>
              <w:rPr>
                <w:rFonts w:eastAsia="Times New Roman"/>
                <w:b/>
                <w:bCs/>
                <w:i/>
                <w:iCs/>
                <w:sz w:val="22"/>
              </w:rPr>
              <w:t>4</w:t>
            </w:r>
          </w:p>
        </w:tc>
        <w:tc>
          <w:tcPr>
            <w:tcW w:w="6913" w:type="dxa"/>
            <w:shd w:val="clear" w:color="auto" w:fill="auto"/>
            <w:vAlign w:val="center"/>
            <w:hideMark/>
          </w:tcPr>
          <w:p w14:paraId="6FF048A6" w14:textId="77777777" w:rsidR="00DA1A46" w:rsidRPr="00F312D0" w:rsidRDefault="00DA1A46" w:rsidP="00DA1A46">
            <w:pPr>
              <w:widowControl w:val="0"/>
              <w:spacing w:before="20" w:after="20" w:line="240" w:lineRule="auto"/>
              <w:jc w:val="both"/>
              <w:rPr>
                <w:rFonts w:eastAsia="Times New Roman"/>
                <w:b/>
                <w:bCs/>
                <w:sz w:val="24"/>
                <w:szCs w:val="24"/>
              </w:rPr>
            </w:pPr>
            <w:r w:rsidRPr="00F312D0">
              <w:rPr>
                <w:rFonts w:eastAsia="Times New Roman"/>
                <w:b/>
                <w:bCs/>
                <w:sz w:val="24"/>
                <w:szCs w:val="24"/>
              </w:rPr>
              <w:t>CẢI CÁCH TỔ CHỨC BỘ MÁY HÀNH CHÍNH</w:t>
            </w:r>
          </w:p>
        </w:tc>
        <w:tc>
          <w:tcPr>
            <w:tcW w:w="864" w:type="dxa"/>
            <w:shd w:val="clear" w:color="auto" w:fill="auto"/>
            <w:vAlign w:val="center"/>
            <w:hideMark/>
          </w:tcPr>
          <w:p w14:paraId="70200D99" w14:textId="3B91163F" w:rsidR="00DA1A46" w:rsidRPr="00F312D0" w:rsidRDefault="00DA1A46" w:rsidP="00DA1A46">
            <w:pPr>
              <w:widowControl w:val="0"/>
              <w:spacing w:before="20" w:after="20" w:line="240" w:lineRule="auto"/>
              <w:jc w:val="center"/>
              <w:rPr>
                <w:rFonts w:eastAsia="Times New Roman"/>
                <w:b/>
                <w:bCs/>
                <w:sz w:val="24"/>
                <w:szCs w:val="24"/>
              </w:rPr>
            </w:pPr>
          </w:p>
        </w:tc>
        <w:tc>
          <w:tcPr>
            <w:tcW w:w="720" w:type="dxa"/>
            <w:shd w:val="clear" w:color="auto" w:fill="auto"/>
          </w:tcPr>
          <w:p w14:paraId="5858DDF0"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4B58ECF3" w14:textId="1A48079D"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20B80200" w14:textId="3DADB080"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6E1AE851" w14:textId="7F8B5E92"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57FE4CF8" w14:textId="4B0DDE6D"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7D52D5F5"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241C59CB" w14:textId="6DE70339" w:rsidTr="007332B1">
        <w:tc>
          <w:tcPr>
            <w:tcW w:w="721" w:type="dxa"/>
            <w:shd w:val="clear" w:color="auto" w:fill="auto"/>
            <w:noWrap/>
            <w:vAlign w:val="center"/>
          </w:tcPr>
          <w:p w14:paraId="77278DB0" w14:textId="25DDE68B" w:rsidR="00DA1A46" w:rsidRPr="00587D9F" w:rsidRDefault="00587D9F" w:rsidP="00587D9F">
            <w:pPr>
              <w:widowControl w:val="0"/>
              <w:spacing w:before="20" w:after="20" w:line="240" w:lineRule="auto"/>
              <w:rPr>
                <w:rFonts w:eastAsia="Times New Roman"/>
                <w:b/>
                <w:bCs/>
                <w:i/>
                <w:iCs/>
                <w:sz w:val="22"/>
              </w:rPr>
            </w:pPr>
            <w:r>
              <w:rPr>
                <w:rFonts w:eastAsia="Times New Roman"/>
                <w:b/>
                <w:bCs/>
                <w:i/>
                <w:iCs/>
                <w:sz w:val="22"/>
              </w:rPr>
              <w:t>4.1</w:t>
            </w:r>
          </w:p>
        </w:tc>
        <w:tc>
          <w:tcPr>
            <w:tcW w:w="6913" w:type="dxa"/>
            <w:shd w:val="clear" w:color="auto" w:fill="auto"/>
            <w:vAlign w:val="center"/>
            <w:hideMark/>
          </w:tcPr>
          <w:p w14:paraId="43737E04" w14:textId="77777777" w:rsidR="00DA1A46" w:rsidRPr="00F312D0" w:rsidRDefault="00DA1A46" w:rsidP="00DA1A46">
            <w:pPr>
              <w:widowControl w:val="0"/>
              <w:spacing w:before="20" w:after="20" w:line="240" w:lineRule="auto"/>
              <w:jc w:val="both"/>
              <w:rPr>
                <w:rFonts w:eastAsia="Times New Roman"/>
                <w:b/>
                <w:bCs/>
                <w:i/>
                <w:iCs/>
                <w:sz w:val="24"/>
                <w:szCs w:val="24"/>
              </w:rPr>
            </w:pPr>
            <w:r w:rsidRPr="00F312D0">
              <w:rPr>
                <w:rFonts w:eastAsia="Times New Roman"/>
                <w:b/>
                <w:bCs/>
                <w:i/>
                <w:iCs/>
                <w:sz w:val="24"/>
                <w:szCs w:val="24"/>
              </w:rPr>
              <w:t>Thực hiện quy định của Chính phủ và hướng dẫn của các bộ, ngành về tổ chức bộ máy</w:t>
            </w:r>
          </w:p>
        </w:tc>
        <w:tc>
          <w:tcPr>
            <w:tcW w:w="864" w:type="dxa"/>
            <w:shd w:val="clear" w:color="auto" w:fill="auto"/>
            <w:vAlign w:val="center"/>
            <w:hideMark/>
          </w:tcPr>
          <w:p w14:paraId="40B63AA4" w14:textId="77777777" w:rsidR="00DA1A46" w:rsidRPr="00F312D0" w:rsidRDefault="00DA1A46" w:rsidP="00DA1A46">
            <w:pPr>
              <w:widowControl w:val="0"/>
              <w:spacing w:before="20" w:after="20" w:line="240" w:lineRule="auto"/>
              <w:jc w:val="center"/>
              <w:rPr>
                <w:rFonts w:eastAsia="Times New Roman"/>
                <w:b/>
                <w:bCs/>
                <w:i/>
                <w:iCs/>
                <w:sz w:val="24"/>
                <w:szCs w:val="24"/>
              </w:rPr>
            </w:pPr>
            <w:r w:rsidRPr="00F312D0">
              <w:rPr>
                <w:rFonts w:eastAsia="Times New Roman"/>
                <w:b/>
                <w:bCs/>
                <w:i/>
                <w:iCs/>
                <w:sz w:val="24"/>
                <w:szCs w:val="24"/>
              </w:rPr>
              <w:t xml:space="preserve">3.50 </w:t>
            </w:r>
          </w:p>
        </w:tc>
        <w:tc>
          <w:tcPr>
            <w:tcW w:w="720" w:type="dxa"/>
            <w:shd w:val="clear" w:color="auto" w:fill="auto"/>
          </w:tcPr>
          <w:p w14:paraId="16C13017" w14:textId="77777777"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3021E4CE" w14:textId="64471A19" w:rsidR="00DA1A46" w:rsidRPr="00F312D0" w:rsidRDefault="00DA1A46" w:rsidP="00DA1A46">
            <w:pPr>
              <w:widowControl w:val="0"/>
              <w:spacing w:before="20" w:after="20" w:line="240" w:lineRule="auto"/>
              <w:jc w:val="both"/>
              <w:rPr>
                <w:rFonts w:eastAsia="Times New Roman"/>
                <w:b/>
                <w:bCs/>
                <w:i/>
                <w:iCs/>
                <w:sz w:val="24"/>
                <w:szCs w:val="24"/>
              </w:rPr>
            </w:pPr>
          </w:p>
        </w:tc>
        <w:tc>
          <w:tcPr>
            <w:tcW w:w="864" w:type="dxa"/>
            <w:shd w:val="clear" w:color="auto" w:fill="auto"/>
          </w:tcPr>
          <w:p w14:paraId="59AEEE14" w14:textId="2D8706F0"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145A0E69" w14:textId="4E317053" w:rsidR="00DA1A46" w:rsidRPr="00F312D0" w:rsidRDefault="00DA1A46" w:rsidP="00DA1A46">
            <w:pPr>
              <w:widowControl w:val="0"/>
              <w:spacing w:before="20" w:after="20" w:line="240" w:lineRule="auto"/>
              <w:jc w:val="both"/>
              <w:rPr>
                <w:rFonts w:eastAsia="Times New Roman"/>
                <w:b/>
                <w:bCs/>
                <w:i/>
                <w:iCs/>
                <w:sz w:val="24"/>
                <w:szCs w:val="24"/>
              </w:rPr>
            </w:pPr>
          </w:p>
        </w:tc>
        <w:tc>
          <w:tcPr>
            <w:tcW w:w="719" w:type="dxa"/>
            <w:shd w:val="clear" w:color="auto" w:fill="auto"/>
          </w:tcPr>
          <w:p w14:paraId="74900318" w14:textId="194F5AC6" w:rsidR="00DA1A46" w:rsidRPr="00F312D0" w:rsidRDefault="00DA1A46" w:rsidP="00DA1A46">
            <w:pPr>
              <w:widowControl w:val="0"/>
              <w:spacing w:before="20" w:after="20" w:line="240" w:lineRule="auto"/>
              <w:jc w:val="both"/>
              <w:rPr>
                <w:rFonts w:eastAsia="Times New Roman"/>
                <w:b/>
                <w:bCs/>
                <w:i/>
                <w:iCs/>
                <w:sz w:val="24"/>
                <w:szCs w:val="24"/>
              </w:rPr>
            </w:pPr>
          </w:p>
        </w:tc>
        <w:tc>
          <w:tcPr>
            <w:tcW w:w="2016" w:type="dxa"/>
            <w:shd w:val="clear" w:color="auto" w:fill="auto"/>
          </w:tcPr>
          <w:p w14:paraId="52739F36" w14:textId="77777777" w:rsidR="00DA1A46" w:rsidRPr="00F312D0" w:rsidRDefault="00DA1A46" w:rsidP="00DA1A46">
            <w:pPr>
              <w:widowControl w:val="0"/>
              <w:spacing w:before="20" w:after="20" w:line="240" w:lineRule="auto"/>
              <w:jc w:val="both"/>
              <w:rPr>
                <w:rFonts w:eastAsia="Times New Roman"/>
                <w:b/>
                <w:bCs/>
                <w:i/>
                <w:iCs/>
                <w:sz w:val="24"/>
                <w:szCs w:val="24"/>
              </w:rPr>
            </w:pPr>
          </w:p>
        </w:tc>
      </w:tr>
      <w:tr w:rsidR="00556C5D" w:rsidRPr="00F312D0" w14:paraId="42719811" w14:textId="38AFBE0C" w:rsidTr="007332B1">
        <w:tc>
          <w:tcPr>
            <w:tcW w:w="721" w:type="dxa"/>
            <w:shd w:val="clear" w:color="auto" w:fill="auto"/>
            <w:noWrap/>
            <w:vAlign w:val="center"/>
          </w:tcPr>
          <w:p w14:paraId="6EAD95B6" w14:textId="5B00110A" w:rsidR="00DA1A46" w:rsidRPr="00587D9F" w:rsidRDefault="00587D9F" w:rsidP="00587D9F">
            <w:pPr>
              <w:widowControl w:val="0"/>
              <w:spacing w:before="20" w:after="20" w:line="240" w:lineRule="auto"/>
              <w:rPr>
                <w:rFonts w:eastAsia="Times New Roman"/>
                <w:b/>
                <w:bCs/>
                <w:i/>
                <w:iCs/>
                <w:sz w:val="22"/>
              </w:rPr>
            </w:pPr>
            <w:r>
              <w:rPr>
                <w:rFonts w:eastAsia="Times New Roman"/>
                <w:b/>
                <w:bCs/>
                <w:i/>
                <w:iCs/>
                <w:sz w:val="22"/>
              </w:rPr>
              <w:t>4.1.1</w:t>
            </w:r>
          </w:p>
        </w:tc>
        <w:tc>
          <w:tcPr>
            <w:tcW w:w="6913" w:type="dxa"/>
            <w:shd w:val="clear" w:color="auto" w:fill="auto"/>
            <w:vAlign w:val="center"/>
            <w:hideMark/>
          </w:tcPr>
          <w:p w14:paraId="14556693" w14:textId="39EAE7B0" w:rsidR="00DA1A46" w:rsidRPr="00F312D0" w:rsidRDefault="00DA1A46" w:rsidP="00DA1A46">
            <w:pPr>
              <w:widowControl w:val="0"/>
              <w:spacing w:before="20" w:after="20" w:line="240" w:lineRule="auto"/>
              <w:jc w:val="both"/>
              <w:rPr>
                <w:rFonts w:eastAsia="Times New Roman"/>
                <w:sz w:val="24"/>
                <w:szCs w:val="24"/>
              </w:rPr>
            </w:pPr>
            <w:r w:rsidRPr="00F312D0">
              <w:rPr>
                <w:rFonts w:eastAsia="Times New Roman"/>
                <w:sz w:val="24"/>
                <w:szCs w:val="24"/>
              </w:rPr>
              <w:t>Sắp xếp tổ chức bộ máy và kiện toàn chức năng, nhiệm vụ của các CQCM cấp tỉnh, các phòng chuyên môn cấp huyện</w:t>
            </w:r>
          </w:p>
        </w:tc>
        <w:tc>
          <w:tcPr>
            <w:tcW w:w="864" w:type="dxa"/>
            <w:shd w:val="clear" w:color="auto" w:fill="auto"/>
            <w:vAlign w:val="center"/>
            <w:hideMark/>
          </w:tcPr>
          <w:p w14:paraId="2B4CC7D5" w14:textId="77777777" w:rsidR="00DA1A46" w:rsidRPr="00F312D0" w:rsidRDefault="00DA1A46" w:rsidP="00DA1A46">
            <w:pPr>
              <w:widowControl w:val="0"/>
              <w:spacing w:before="20" w:after="20" w:line="240" w:lineRule="auto"/>
              <w:jc w:val="center"/>
              <w:rPr>
                <w:rFonts w:eastAsia="Times New Roman"/>
                <w:iCs/>
                <w:sz w:val="24"/>
                <w:szCs w:val="24"/>
              </w:rPr>
            </w:pPr>
            <w:r w:rsidRPr="00F312D0">
              <w:rPr>
                <w:rFonts w:eastAsia="Times New Roman"/>
                <w:iCs/>
                <w:sz w:val="24"/>
                <w:szCs w:val="24"/>
              </w:rPr>
              <w:t xml:space="preserve">1.00 </w:t>
            </w:r>
          </w:p>
        </w:tc>
        <w:tc>
          <w:tcPr>
            <w:tcW w:w="720" w:type="dxa"/>
            <w:shd w:val="clear" w:color="auto" w:fill="auto"/>
          </w:tcPr>
          <w:p w14:paraId="22F785F1"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5EC22EA3" w14:textId="0C5E9144"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6B8D96B0" w14:textId="1F536E7B"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18FD73E8" w14:textId="26F04B83"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77B26947" w14:textId="5DE799A0"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491AAD9F"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32F760C2" w14:textId="1F838FBF" w:rsidTr="007332B1">
        <w:tc>
          <w:tcPr>
            <w:tcW w:w="721" w:type="dxa"/>
            <w:vMerge w:val="restart"/>
            <w:shd w:val="clear" w:color="auto" w:fill="auto"/>
            <w:noWrap/>
            <w:vAlign w:val="center"/>
          </w:tcPr>
          <w:p w14:paraId="26AB0E3A" w14:textId="1C87AE1B" w:rsidR="00DA1A46" w:rsidRPr="00F312D0" w:rsidRDefault="00DA1A46" w:rsidP="00DA1A4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hideMark/>
          </w:tcPr>
          <w:p w14:paraId="0B4D809E" w14:textId="34F47068"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Đúng quy định:1</w:t>
            </w:r>
          </w:p>
        </w:tc>
        <w:tc>
          <w:tcPr>
            <w:tcW w:w="864" w:type="dxa"/>
            <w:shd w:val="clear" w:color="auto" w:fill="auto"/>
            <w:vAlign w:val="center"/>
            <w:hideMark/>
          </w:tcPr>
          <w:p w14:paraId="374BF40F"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2A747465" w14:textId="77777777"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162AE144" w14:textId="0CDA36C9" w:rsidR="00DA1A46" w:rsidRPr="00F312D0" w:rsidRDefault="00DA1A46" w:rsidP="00DA1A46">
            <w:pPr>
              <w:widowControl w:val="0"/>
              <w:spacing w:before="20" w:after="20" w:line="240" w:lineRule="auto"/>
              <w:jc w:val="both"/>
              <w:rPr>
                <w:rFonts w:eastAsia="Times New Roman"/>
                <w:b/>
                <w:bCs/>
                <w:i/>
                <w:iCs/>
                <w:sz w:val="24"/>
                <w:szCs w:val="24"/>
              </w:rPr>
            </w:pPr>
          </w:p>
        </w:tc>
        <w:tc>
          <w:tcPr>
            <w:tcW w:w="864" w:type="dxa"/>
            <w:shd w:val="clear" w:color="auto" w:fill="auto"/>
          </w:tcPr>
          <w:p w14:paraId="2F9DD579" w14:textId="5A8407C4"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12BBB5D9" w14:textId="31DABD53" w:rsidR="00DA1A46" w:rsidRPr="00F312D0" w:rsidRDefault="00DA1A46" w:rsidP="00DA1A46">
            <w:pPr>
              <w:widowControl w:val="0"/>
              <w:spacing w:before="20" w:after="20" w:line="240" w:lineRule="auto"/>
              <w:jc w:val="both"/>
              <w:rPr>
                <w:rFonts w:eastAsia="Times New Roman"/>
                <w:b/>
                <w:bCs/>
                <w:i/>
                <w:iCs/>
                <w:sz w:val="24"/>
                <w:szCs w:val="24"/>
              </w:rPr>
            </w:pPr>
          </w:p>
        </w:tc>
        <w:tc>
          <w:tcPr>
            <w:tcW w:w="719" w:type="dxa"/>
            <w:shd w:val="clear" w:color="auto" w:fill="auto"/>
          </w:tcPr>
          <w:p w14:paraId="7B1C786B" w14:textId="4E544A85" w:rsidR="00DA1A46" w:rsidRPr="00F312D0" w:rsidRDefault="00DA1A46" w:rsidP="00DA1A46">
            <w:pPr>
              <w:widowControl w:val="0"/>
              <w:spacing w:before="20" w:after="20" w:line="240" w:lineRule="auto"/>
              <w:jc w:val="both"/>
              <w:rPr>
                <w:rFonts w:eastAsia="Times New Roman"/>
                <w:b/>
                <w:bCs/>
                <w:i/>
                <w:iCs/>
                <w:sz w:val="24"/>
                <w:szCs w:val="24"/>
              </w:rPr>
            </w:pPr>
          </w:p>
        </w:tc>
        <w:tc>
          <w:tcPr>
            <w:tcW w:w="2016" w:type="dxa"/>
            <w:shd w:val="clear" w:color="auto" w:fill="auto"/>
          </w:tcPr>
          <w:p w14:paraId="152E43D8" w14:textId="77777777" w:rsidR="00DA1A46" w:rsidRPr="00F312D0" w:rsidRDefault="00DA1A46" w:rsidP="00DA1A46">
            <w:pPr>
              <w:widowControl w:val="0"/>
              <w:spacing w:before="20" w:after="20" w:line="240" w:lineRule="auto"/>
              <w:jc w:val="both"/>
              <w:rPr>
                <w:rFonts w:eastAsia="Times New Roman"/>
                <w:b/>
                <w:bCs/>
                <w:i/>
                <w:iCs/>
                <w:sz w:val="24"/>
                <w:szCs w:val="24"/>
              </w:rPr>
            </w:pPr>
          </w:p>
        </w:tc>
      </w:tr>
      <w:tr w:rsidR="00556C5D" w:rsidRPr="00F312D0" w14:paraId="33DF6356" w14:textId="2AED6473" w:rsidTr="007332B1">
        <w:tc>
          <w:tcPr>
            <w:tcW w:w="721" w:type="dxa"/>
            <w:vMerge/>
            <w:shd w:val="clear" w:color="auto" w:fill="auto"/>
            <w:noWrap/>
            <w:vAlign w:val="center"/>
          </w:tcPr>
          <w:p w14:paraId="5747D3F5"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799B43E7" w14:textId="7777777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Không đúng quy định: 0</w:t>
            </w:r>
          </w:p>
        </w:tc>
        <w:tc>
          <w:tcPr>
            <w:tcW w:w="864" w:type="dxa"/>
            <w:shd w:val="clear" w:color="auto" w:fill="auto"/>
            <w:vAlign w:val="center"/>
            <w:hideMark/>
          </w:tcPr>
          <w:p w14:paraId="5488F651"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725D25E7"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4A9EE9DE" w14:textId="50A20315"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5E60E361" w14:textId="0610B93C"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068D353A" w14:textId="55133EE6"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774665DB" w14:textId="463BFE07"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70336558"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3F6068E0" w14:textId="7EC3CB70" w:rsidTr="007332B1">
        <w:tc>
          <w:tcPr>
            <w:tcW w:w="721" w:type="dxa"/>
            <w:shd w:val="clear" w:color="auto" w:fill="auto"/>
            <w:noWrap/>
            <w:vAlign w:val="center"/>
          </w:tcPr>
          <w:p w14:paraId="1BF2AA58" w14:textId="051C4795" w:rsidR="00DA1A46" w:rsidRPr="00587D9F" w:rsidRDefault="00587D9F" w:rsidP="00587D9F">
            <w:pPr>
              <w:widowControl w:val="0"/>
              <w:spacing w:before="20" w:after="20" w:line="240" w:lineRule="auto"/>
              <w:rPr>
                <w:rFonts w:eastAsia="Times New Roman"/>
                <w:b/>
                <w:bCs/>
                <w:i/>
                <w:iCs/>
                <w:sz w:val="22"/>
              </w:rPr>
            </w:pPr>
            <w:r>
              <w:rPr>
                <w:rFonts w:eastAsia="Times New Roman"/>
                <w:b/>
                <w:bCs/>
                <w:i/>
                <w:iCs/>
                <w:sz w:val="22"/>
              </w:rPr>
              <w:t>4.1.2</w:t>
            </w:r>
          </w:p>
        </w:tc>
        <w:tc>
          <w:tcPr>
            <w:tcW w:w="6913" w:type="dxa"/>
            <w:shd w:val="clear" w:color="auto" w:fill="auto"/>
            <w:vAlign w:val="center"/>
            <w:hideMark/>
          </w:tcPr>
          <w:p w14:paraId="477DAC1D" w14:textId="77777777" w:rsidR="00DA1A46" w:rsidRPr="00F312D0" w:rsidRDefault="00DA1A46" w:rsidP="00DA1A46">
            <w:pPr>
              <w:widowControl w:val="0"/>
              <w:spacing w:before="20" w:after="20" w:line="240" w:lineRule="auto"/>
              <w:jc w:val="both"/>
              <w:rPr>
                <w:rFonts w:eastAsia="Times New Roman"/>
                <w:spacing w:val="-8"/>
                <w:sz w:val="24"/>
                <w:szCs w:val="24"/>
              </w:rPr>
            </w:pPr>
            <w:r w:rsidRPr="00F312D0">
              <w:rPr>
                <w:rFonts w:eastAsia="Times New Roman"/>
                <w:spacing w:val="-8"/>
                <w:sz w:val="24"/>
                <w:szCs w:val="24"/>
              </w:rPr>
              <w:t>Thực hiện quy định về cơ cấu số lượng lãnh đạo tại các cơ quan hành chính</w:t>
            </w:r>
          </w:p>
        </w:tc>
        <w:tc>
          <w:tcPr>
            <w:tcW w:w="864" w:type="dxa"/>
            <w:shd w:val="clear" w:color="auto" w:fill="auto"/>
            <w:vAlign w:val="center"/>
            <w:hideMark/>
          </w:tcPr>
          <w:p w14:paraId="3B40AC94" w14:textId="77777777" w:rsidR="00DA1A46" w:rsidRPr="00F312D0" w:rsidRDefault="00DA1A46" w:rsidP="00DA1A46">
            <w:pPr>
              <w:widowControl w:val="0"/>
              <w:spacing w:before="20" w:after="20" w:line="240" w:lineRule="auto"/>
              <w:jc w:val="center"/>
              <w:rPr>
                <w:rFonts w:eastAsia="Times New Roman"/>
                <w:sz w:val="24"/>
                <w:szCs w:val="24"/>
              </w:rPr>
            </w:pPr>
            <w:r w:rsidRPr="00F312D0">
              <w:rPr>
                <w:rFonts w:eastAsia="Times New Roman"/>
                <w:sz w:val="24"/>
                <w:szCs w:val="24"/>
              </w:rPr>
              <w:t xml:space="preserve">1.50 </w:t>
            </w:r>
          </w:p>
        </w:tc>
        <w:tc>
          <w:tcPr>
            <w:tcW w:w="720" w:type="dxa"/>
            <w:shd w:val="clear" w:color="auto" w:fill="auto"/>
          </w:tcPr>
          <w:p w14:paraId="32B2FE92"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1606E297" w14:textId="7A83F09F"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08406AAF" w14:textId="4D7ED6E5"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10038EEC" w14:textId="45FFFAAC"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3E1C0DA9" w14:textId="723FAE03"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38608C3D"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54622582" w14:textId="6AF0C012" w:rsidTr="007332B1">
        <w:tc>
          <w:tcPr>
            <w:tcW w:w="721" w:type="dxa"/>
            <w:vMerge w:val="restart"/>
            <w:shd w:val="clear" w:color="auto" w:fill="auto"/>
            <w:noWrap/>
            <w:vAlign w:val="center"/>
          </w:tcPr>
          <w:p w14:paraId="53F59E33" w14:textId="509042AC" w:rsidR="00DA1A46" w:rsidRPr="00F312D0" w:rsidRDefault="00DA1A46" w:rsidP="00DA1A4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hideMark/>
          </w:tcPr>
          <w:p w14:paraId="10C2EBCA" w14:textId="7777777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Thực hiện đúng quy định về cơ cấu số lượng lãnh đạo cấp sở và tương đương: 0.5</w:t>
            </w:r>
          </w:p>
        </w:tc>
        <w:tc>
          <w:tcPr>
            <w:tcW w:w="864" w:type="dxa"/>
            <w:shd w:val="clear" w:color="auto" w:fill="auto"/>
            <w:vAlign w:val="center"/>
            <w:hideMark/>
          </w:tcPr>
          <w:p w14:paraId="20DC4F05"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12CE1C8E"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349CD98F" w14:textId="17DCF5CB"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5FB46631" w14:textId="212F74B4"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41D71E1E" w14:textId="2A497904"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4BD4A4EA" w14:textId="738EA183"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3105706B"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1BE69187" w14:textId="38B698B5" w:rsidTr="007332B1">
        <w:tc>
          <w:tcPr>
            <w:tcW w:w="721" w:type="dxa"/>
            <w:vMerge/>
            <w:shd w:val="clear" w:color="auto" w:fill="auto"/>
            <w:noWrap/>
            <w:vAlign w:val="center"/>
          </w:tcPr>
          <w:p w14:paraId="5445DAF8"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16EE47C5" w14:textId="7777777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Thực hiện đúng quy định về cơ cấu số lượng lãnh đạo cấp phòng thuộc sở và tương đương: 0.5</w:t>
            </w:r>
          </w:p>
        </w:tc>
        <w:tc>
          <w:tcPr>
            <w:tcW w:w="864" w:type="dxa"/>
            <w:shd w:val="clear" w:color="auto" w:fill="auto"/>
            <w:vAlign w:val="center"/>
            <w:hideMark/>
          </w:tcPr>
          <w:p w14:paraId="4E4404B7"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5382A9FC"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0EB26C80" w14:textId="082A22B8"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62BB39D2" w14:textId="00531753"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69789FFC" w14:textId="26C15A8A"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79ED0CED" w14:textId="74AB44BB"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500D1771"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2ED0FB9E" w14:textId="21493307" w:rsidTr="007332B1">
        <w:tc>
          <w:tcPr>
            <w:tcW w:w="721" w:type="dxa"/>
            <w:vMerge/>
            <w:shd w:val="clear" w:color="auto" w:fill="auto"/>
            <w:noWrap/>
            <w:vAlign w:val="center"/>
          </w:tcPr>
          <w:p w14:paraId="7769B9A3"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2E039B00" w14:textId="7777777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Thực hiện đúng quy định về cơ cấu số lượng lãnh đạo cấp phòng thuộc UBND cấp huyện: 0.5</w:t>
            </w:r>
          </w:p>
        </w:tc>
        <w:tc>
          <w:tcPr>
            <w:tcW w:w="864" w:type="dxa"/>
            <w:shd w:val="clear" w:color="auto" w:fill="auto"/>
            <w:vAlign w:val="center"/>
            <w:hideMark/>
          </w:tcPr>
          <w:p w14:paraId="5B5E2158" w14:textId="77777777" w:rsidR="00DA1A46" w:rsidRPr="00F312D0" w:rsidRDefault="00DA1A46" w:rsidP="00DA1A46">
            <w:pPr>
              <w:widowControl w:val="0"/>
              <w:spacing w:before="20" w:after="20" w:line="240" w:lineRule="auto"/>
              <w:jc w:val="center"/>
              <w:rPr>
                <w:rFonts w:eastAsia="Times New Roman"/>
                <w:sz w:val="24"/>
                <w:szCs w:val="24"/>
              </w:rPr>
            </w:pPr>
            <w:r w:rsidRPr="00F312D0">
              <w:rPr>
                <w:rFonts w:eastAsia="Times New Roman"/>
                <w:sz w:val="24"/>
                <w:szCs w:val="24"/>
              </w:rPr>
              <w:t> </w:t>
            </w:r>
          </w:p>
        </w:tc>
        <w:tc>
          <w:tcPr>
            <w:tcW w:w="720" w:type="dxa"/>
            <w:shd w:val="clear" w:color="auto" w:fill="auto"/>
          </w:tcPr>
          <w:p w14:paraId="206A5328"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0805CB1D" w14:textId="56C00AC7"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55DC1298" w14:textId="6DF91775"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002EED42" w14:textId="43A61763"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5E2B743C" w14:textId="539E6FAC"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10375961"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6FA453BB" w14:textId="366C9CCE" w:rsidTr="007332B1">
        <w:tc>
          <w:tcPr>
            <w:tcW w:w="721" w:type="dxa"/>
            <w:shd w:val="clear" w:color="auto" w:fill="auto"/>
            <w:noWrap/>
            <w:vAlign w:val="center"/>
          </w:tcPr>
          <w:p w14:paraId="2251AB86" w14:textId="705203C3" w:rsidR="00DA1A46" w:rsidRPr="00F312D0" w:rsidRDefault="00587D9F" w:rsidP="00587D9F">
            <w:pPr>
              <w:widowControl w:val="0"/>
              <w:spacing w:before="20" w:after="20" w:line="240" w:lineRule="auto"/>
              <w:rPr>
                <w:rFonts w:eastAsia="Times New Roman"/>
                <w:b/>
                <w:bCs/>
                <w:i/>
                <w:iCs/>
                <w:sz w:val="22"/>
              </w:rPr>
            </w:pPr>
            <w:r>
              <w:rPr>
                <w:rFonts w:eastAsia="Times New Roman"/>
                <w:b/>
                <w:bCs/>
                <w:i/>
                <w:iCs/>
                <w:sz w:val="22"/>
              </w:rPr>
              <w:t>4.1.3</w:t>
            </w:r>
          </w:p>
        </w:tc>
        <w:tc>
          <w:tcPr>
            <w:tcW w:w="6913" w:type="dxa"/>
            <w:shd w:val="clear" w:color="auto" w:fill="auto"/>
            <w:vAlign w:val="center"/>
          </w:tcPr>
          <w:p w14:paraId="322E0654" w14:textId="77777777" w:rsidR="00DA1A46" w:rsidRPr="00F312D0" w:rsidRDefault="00DA1A46" w:rsidP="00DA1A46">
            <w:pPr>
              <w:widowControl w:val="0"/>
              <w:spacing w:before="20" w:after="20" w:line="240" w:lineRule="auto"/>
              <w:jc w:val="both"/>
              <w:rPr>
                <w:rFonts w:eastAsia="Times New Roman"/>
                <w:b/>
                <w:bCs/>
                <w:i/>
                <w:iCs/>
                <w:sz w:val="24"/>
                <w:szCs w:val="24"/>
              </w:rPr>
            </w:pPr>
            <w:r w:rsidRPr="00F312D0">
              <w:rPr>
                <w:rFonts w:eastAsia="Times New Roman"/>
                <w:sz w:val="24"/>
                <w:szCs w:val="24"/>
              </w:rPr>
              <w:t>Tỷ lệ giảm số lượng đơn vị sự nghiệp công lập so với năm 2015</w:t>
            </w:r>
          </w:p>
        </w:tc>
        <w:tc>
          <w:tcPr>
            <w:tcW w:w="864" w:type="dxa"/>
            <w:shd w:val="clear" w:color="auto" w:fill="auto"/>
            <w:vAlign w:val="center"/>
          </w:tcPr>
          <w:p w14:paraId="2AB58568" w14:textId="77777777" w:rsidR="00DA1A46" w:rsidRPr="00F312D0" w:rsidRDefault="00DA1A46" w:rsidP="00DA1A46">
            <w:pPr>
              <w:widowControl w:val="0"/>
              <w:spacing w:before="20" w:after="20" w:line="240" w:lineRule="auto"/>
              <w:jc w:val="center"/>
              <w:rPr>
                <w:rFonts w:eastAsia="Times New Roman"/>
                <w:bCs/>
                <w:iCs/>
                <w:sz w:val="24"/>
                <w:szCs w:val="24"/>
              </w:rPr>
            </w:pPr>
            <w:r w:rsidRPr="00F312D0">
              <w:rPr>
                <w:rFonts w:eastAsia="Times New Roman"/>
                <w:bCs/>
                <w:iCs/>
                <w:sz w:val="24"/>
                <w:szCs w:val="24"/>
              </w:rPr>
              <w:t>1.00</w:t>
            </w:r>
          </w:p>
        </w:tc>
        <w:tc>
          <w:tcPr>
            <w:tcW w:w="720" w:type="dxa"/>
            <w:shd w:val="clear" w:color="auto" w:fill="auto"/>
          </w:tcPr>
          <w:p w14:paraId="16C6B63F"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02D36859" w14:textId="2A04D75C"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15E0233F" w14:textId="614DDAE5"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69FB5EE6" w14:textId="76C2450E"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44836290" w14:textId="2350B34D"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7FC85802"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0722606D" w14:textId="43E54860" w:rsidTr="007332B1">
        <w:tc>
          <w:tcPr>
            <w:tcW w:w="721" w:type="dxa"/>
            <w:vMerge w:val="restart"/>
            <w:shd w:val="clear" w:color="auto" w:fill="auto"/>
            <w:noWrap/>
            <w:vAlign w:val="center"/>
          </w:tcPr>
          <w:p w14:paraId="0E2D17DC" w14:textId="77777777" w:rsidR="00DA1A46" w:rsidRPr="00F312D0" w:rsidRDefault="00DA1A46" w:rsidP="00DA1A4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tcPr>
          <w:p w14:paraId="72F90E30" w14:textId="77777777" w:rsidR="00DA1A46" w:rsidRPr="00F312D0" w:rsidRDefault="00DA1A46" w:rsidP="00DA1A46">
            <w:pPr>
              <w:widowControl w:val="0"/>
              <w:spacing w:before="20" w:after="20" w:line="240" w:lineRule="auto"/>
              <w:jc w:val="both"/>
              <w:rPr>
                <w:rFonts w:eastAsia="Times New Roman"/>
                <w:b/>
                <w:bCs/>
                <w:i/>
                <w:iCs/>
                <w:sz w:val="24"/>
                <w:szCs w:val="24"/>
              </w:rPr>
            </w:pPr>
            <w:r w:rsidRPr="00F312D0">
              <w:rPr>
                <w:rFonts w:eastAsia="Times New Roman"/>
                <w:i/>
                <w:sz w:val="24"/>
                <w:szCs w:val="24"/>
              </w:rPr>
              <w:t>Đạt tỷ lệ từ 10% trở lên: 1</w:t>
            </w:r>
          </w:p>
        </w:tc>
        <w:tc>
          <w:tcPr>
            <w:tcW w:w="864" w:type="dxa"/>
            <w:shd w:val="clear" w:color="auto" w:fill="auto"/>
            <w:vAlign w:val="center"/>
          </w:tcPr>
          <w:p w14:paraId="57A23B47" w14:textId="77777777" w:rsidR="00DA1A46" w:rsidRPr="00F312D0" w:rsidRDefault="00DA1A46" w:rsidP="00DA1A46">
            <w:pPr>
              <w:widowControl w:val="0"/>
              <w:spacing w:before="20" w:after="20" w:line="240" w:lineRule="auto"/>
              <w:jc w:val="center"/>
              <w:rPr>
                <w:rFonts w:eastAsia="Times New Roman"/>
                <w:b/>
                <w:bCs/>
                <w:i/>
                <w:iCs/>
                <w:sz w:val="24"/>
                <w:szCs w:val="24"/>
              </w:rPr>
            </w:pPr>
          </w:p>
        </w:tc>
        <w:tc>
          <w:tcPr>
            <w:tcW w:w="720" w:type="dxa"/>
            <w:shd w:val="clear" w:color="auto" w:fill="auto"/>
          </w:tcPr>
          <w:p w14:paraId="1DE6242E"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35F7F5A6" w14:textId="604A4FD9"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036C6121" w14:textId="0356DA0E"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6FB31CBD" w14:textId="52B4F6C9"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7B6D71B5" w14:textId="6B74822E"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4E166A42"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496AB5DB" w14:textId="4CF74895" w:rsidTr="007332B1">
        <w:tc>
          <w:tcPr>
            <w:tcW w:w="721" w:type="dxa"/>
            <w:vMerge/>
            <w:shd w:val="clear" w:color="auto" w:fill="auto"/>
            <w:noWrap/>
            <w:vAlign w:val="center"/>
          </w:tcPr>
          <w:p w14:paraId="4CD9E421"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tcPr>
          <w:p w14:paraId="5E11981C" w14:textId="23C9A3F2" w:rsidR="00DA1A46" w:rsidRPr="00F312D0" w:rsidRDefault="00DA1A46" w:rsidP="00DA1A46">
            <w:pPr>
              <w:widowControl w:val="0"/>
              <w:spacing w:before="20" w:after="20" w:line="240" w:lineRule="auto"/>
              <w:jc w:val="both"/>
              <w:rPr>
                <w:rFonts w:eastAsia="Times New Roman"/>
                <w:b/>
                <w:bCs/>
                <w:i/>
                <w:iCs/>
                <w:sz w:val="24"/>
                <w:szCs w:val="24"/>
              </w:rPr>
            </w:pPr>
            <w:r w:rsidRPr="00F312D0">
              <w:rPr>
                <w:rFonts w:eastAsia="Times New Roman"/>
                <w:i/>
                <w:sz w:val="24"/>
                <w:szCs w:val="24"/>
              </w:rPr>
              <w:t xml:space="preserve">Đạt tỷ lệ dưới 10% thì điểm đánh giá được tính theo công thức </w:t>
            </w:r>
            <m:oMath>
              <m:r>
                <m:rPr>
                  <m:sty m:val="p"/>
                </m:rPr>
                <w:rPr>
                  <w:rFonts w:ascii="Cambria Math" w:eastAsia="Times New Roman" w:hAnsi="Cambria Math"/>
                  <w:sz w:val="24"/>
                  <w:szCs w:val="24"/>
                </w:rPr>
                <m:t>[</m:t>
              </m:r>
              <m:f>
                <m:fPr>
                  <m:ctrlPr>
                    <w:rPr>
                      <w:rFonts w:ascii="Cambria Math" w:eastAsia="Times New Roman" w:hAnsi="Cambria Math"/>
                      <w:sz w:val="24"/>
                      <w:szCs w:val="24"/>
                    </w:rPr>
                  </m:ctrlPr>
                </m:fPr>
                <m:num>
                  <m:r>
                    <m:rPr>
                      <m:sty m:val="p"/>
                    </m:rPr>
                    <w:rPr>
                      <w:rFonts w:ascii="Cambria Math" w:eastAsia="Times New Roman" w:hAnsi="Cambria Math"/>
                      <w:sz w:val="24"/>
                      <w:szCs w:val="24"/>
                    </w:rPr>
                    <m:t>Tỷ lệ % giảm ĐVSN ×1.00</m:t>
                  </m:r>
                </m:num>
                <m:den>
                  <m:r>
                    <m:rPr>
                      <m:sty m:val="p"/>
                    </m:rPr>
                    <w:rPr>
                      <w:rFonts w:ascii="Cambria Math" w:eastAsia="Times New Roman" w:hAnsi="Cambria Math"/>
                      <w:sz w:val="24"/>
                      <w:szCs w:val="24"/>
                    </w:rPr>
                    <m:t>10%</m:t>
                  </m:r>
                </m:den>
              </m:f>
              <m:r>
                <m:rPr>
                  <m:sty m:val="p"/>
                </m:rPr>
                <w:rPr>
                  <w:rFonts w:ascii="Cambria Math" w:eastAsia="Times New Roman" w:hAnsi="Cambria Math"/>
                  <w:sz w:val="24"/>
                  <w:szCs w:val="24"/>
                </w:rPr>
                <m:t>]</m:t>
              </m:r>
            </m:oMath>
          </w:p>
        </w:tc>
        <w:tc>
          <w:tcPr>
            <w:tcW w:w="864" w:type="dxa"/>
            <w:shd w:val="clear" w:color="auto" w:fill="auto"/>
            <w:vAlign w:val="center"/>
          </w:tcPr>
          <w:p w14:paraId="64054702" w14:textId="77777777" w:rsidR="00DA1A46" w:rsidRPr="00F312D0" w:rsidRDefault="00DA1A46" w:rsidP="00DA1A46">
            <w:pPr>
              <w:widowControl w:val="0"/>
              <w:spacing w:before="20" w:after="20" w:line="240" w:lineRule="auto"/>
              <w:jc w:val="center"/>
              <w:rPr>
                <w:rFonts w:eastAsia="Times New Roman"/>
                <w:b/>
                <w:bCs/>
                <w:i/>
                <w:iCs/>
                <w:sz w:val="24"/>
                <w:szCs w:val="24"/>
              </w:rPr>
            </w:pPr>
          </w:p>
        </w:tc>
        <w:tc>
          <w:tcPr>
            <w:tcW w:w="720" w:type="dxa"/>
            <w:shd w:val="clear" w:color="auto" w:fill="auto"/>
          </w:tcPr>
          <w:p w14:paraId="1BC893EB"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4AA29F3B" w14:textId="2106C537"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1FD7D6A2" w14:textId="0497B25F"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6BEC5596" w14:textId="6FD6D5E0"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710D0C82" w14:textId="45626C94"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45A85777"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654EB393" w14:textId="66305A2D" w:rsidTr="007332B1">
        <w:tc>
          <w:tcPr>
            <w:tcW w:w="721" w:type="dxa"/>
            <w:shd w:val="clear" w:color="auto" w:fill="auto"/>
            <w:noWrap/>
            <w:vAlign w:val="center"/>
          </w:tcPr>
          <w:p w14:paraId="1DCF6FC6" w14:textId="5487F212" w:rsidR="00DA1A46" w:rsidRPr="00587D9F" w:rsidRDefault="00587D9F" w:rsidP="00587D9F">
            <w:pPr>
              <w:widowControl w:val="0"/>
              <w:spacing w:before="20" w:after="20" w:line="240" w:lineRule="auto"/>
              <w:rPr>
                <w:rFonts w:eastAsia="Times New Roman"/>
                <w:b/>
                <w:bCs/>
                <w:i/>
                <w:iCs/>
                <w:sz w:val="22"/>
              </w:rPr>
            </w:pPr>
            <w:r>
              <w:rPr>
                <w:rFonts w:eastAsia="Times New Roman"/>
                <w:b/>
                <w:bCs/>
                <w:i/>
                <w:iCs/>
                <w:sz w:val="22"/>
              </w:rPr>
              <w:t>4.2</w:t>
            </w:r>
          </w:p>
        </w:tc>
        <w:tc>
          <w:tcPr>
            <w:tcW w:w="6913" w:type="dxa"/>
            <w:shd w:val="clear" w:color="auto" w:fill="auto"/>
            <w:vAlign w:val="center"/>
            <w:hideMark/>
          </w:tcPr>
          <w:p w14:paraId="39FFB0E8" w14:textId="77777777" w:rsidR="00DA1A46" w:rsidRPr="00F312D0" w:rsidRDefault="00DA1A46" w:rsidP="00DA1A46">
            <w:pPr>
              <w:widowControl w:val="0"/>
              <w:spacing w:before="20" w:after="20" w:line="240" w:lineRule="auto"/>
              <w:jc w:val="both"/>
              <w:rPr>
                <w:rFonts w:eastAsia="Times New Roman"/>
                <w:b/>
                <w:bCs/>
                <w:i/>
                <w:iCs/>
                <w:sz w:val="24"/>
                <w:szCs w:val="24"/>
              </w:rPr>
            </w:pPr>
            <w:r w:rsidRPr="00F312D0">
              <w:rPr>
                <w:rFonts w:eastAsia="Times New Roman"/>
                <w:b/>
                <w:bCs/>
                <w:i/>
                <w:iCs/>
                <w:sz w:val="24"/>
                <w:szCs w:val="24"/>
              </w:rPr>
              <w:t>Thực hiện các quy định về quản lý biên chế</w:t>
            </w:r>
          </w:p>
        </w:tc>
        <w:tc>
          <w:tcPr>
            <w:tcW w:w="864" w:type="dxa"/>
            <w:shd w:val="clear" w:color="auto" w:fill="auto"/>
            <w:vAlign w:val="center"/>
            <w:hideMark/>
          </w:tcPr>
          <w:p w14:paraId="2132940B" w14:textId="77777777" w:rsidR="00DA1A46" w:rsidRPr="00F312D0" w:rsidRDefault="00DA1A46" w:rsidP="00DA1A46">
            <w:pPr>
              <w:widowControl w:val="0"/>
              <w:spacing w:before="20" w:after="20" w:line="240" w:lineRule="auto"/>
              <w:jc w:val="center"/>
              <w:rPr>
                <w:rFonts w:eastAsia="Times New Roman"/>
                <w:b/>
                <w:bCs/>
                <w:i/>
                <w:iCs/>
                <w:sz w:val="24"/>
                <w:szCs w:val="24"/>
              </w:rPr>
            </w:pPr>
            <w:r w:rsidRPr="00F312D0">
              <w:rPr>
                <w:rFonts w:eastAsia="Times New Roman"/>
                <w:b/>
                <w:bCs/>
                <w:i/>
                <w:iCs/>
                <w:sz w:val="24"/>
                <w:szCs w:val="24"/>
              </w:rPr>
              <w:t xml:space="preserve">2.50 </w:t>
            </w:r>
          </w:p>
        </w:tc>
        <w:tc>
          <w:tcPr>
            <w:tcW w:w="720" w:type="dxa"/>
            <w:shd w:val="clear" w:color="auto" w:fill="auto"/>
          </w:tcPr>
          <w:p w14:paraId="2AF4BC43"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773331DD" w14:textId="78DF560A"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7852BD99" w14:textId="5BC3878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59E7567B" w14:textId="3651B9D4"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1F102243" w14:textId="649C43F1"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68006A67"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5D47C3DF" w14:textId="72FEED7F" w:rsidTr="007332B1">
        <w:tc>
          <w:tcPr>
            <w:tcW w:w="721" w:type="dxa"/>
            <w:shd w:val="clear" w:color="auto" w:fill="auto"/>
            <w:noWrap/>
            <w:vAlign w:val="center"/>
          </w:tcPr>
          <w:p w14:paraId="174BFA3A" w14:textId="4809D084" w:rsidR="00DA1A46" w:rsidRPr="00587D9F" w:rsidRDefault="00587D9F" w:rsidP="00587D9F">
            <w:pPr>
              <w:widowControl w:val="0"/>
              <w:spacing w:before="20" w:after="20" w:line="240" w:lineRule="auto"/>
              <w:rPr>
                <w:rFonts w:eastAsia="Times New Roman"/>
                <w:b/>
                <w:bCs/>
                <w:i/>
                <w:iCs/>
                <w:sz w:val="22"/>
              </w:rPr>
            </w:pPr>
            <w:r>
              <w:rPr>
                <w:rFonts w:eastAsia="Times New Roman"/>
                <w:b/>
                <w:bCs/>
                <w:i/>
                <w:iCs/>
                <w:sz w:val="22"/>
              </w:rPr>
              <w:t>4.2.1</w:t>
            </w:r>
          </w:p>
        </w:tc>
        <w:tc>
          <w:tcPr>
            <w:tcW w:w="6913" w:type="dxa"/>
            <w:shd w:val="clear" w:color="auto" w:fill="auto"/>
            <w:vAlign w:val="center"/>
            <w:hideMark/>
          </w:tcPr>
          <w:p w14:paraId="58CB4528" w14:textId="77777777" w:rsidR="00DA1A46" w:rsidRPr="00F312D0" w:rsidRDefault="00DA1A46" w:rsidP="00DA1A46">
            <w:pPr>
              <w:widowControl w:val="0"/>
              <w:spacing w:before="20" w:after="20" w:line="240" w:lineRule="auto"/>
              <w:jc w:val="both"/>
              <w:rPr>
                <w:rFonts w:eastAsia="Times New Roman"/>
                <w:sz w:val="24"/>
                <w:szCs w:val="24"/>
              </w:rPr>
            </w:pPr>
            <w:r w:rsidRPr="00F312D0">
              <w:rPr>
                <w:rFonts w:eastAsia="Times New Roman"/>
                <w:sz w:val="24"/>
                <w:szCs w:val="24"/>
              </w:rPr>
              <w:t>Thực hiện quy định về sử dụng biên chế hành chính</w:t>
            </w:r>
          </w:p>
        </w:tc>
        <w:tc>
          <w:tcPr>
            <w:tcW w:w="864" w:type="dxa"/>
            <w:shd w:val="clear" w:color="auto" w:fill="auto"/>
            <w:vAlign w:val="center"/>
            <w:hideMark/>
          </w:tcPr>
          <w:p w14:paraId="0928F151" w14:textId="77777777" w:rsidR="00DA1A46" w:rsidRPr="00F312D0" w:rsidRDefault="00DA1A46" w:rsidP="00DA1A46">
            <w:pPr>
              <w:widowControl w:val="0"/>
              <w:spacing w:before="20" w:after="20" w:line="240" w:lineRule="auto"/>
              <w:jc w:val="center"/>
              <w:rPr>
                <w:rFonts w:eastAsia="Times New Roman"/>
                <w:sz w:val="24"/>
                <w:szCs w:val="24"/>
              </w:rPr>
            </w:pPr>
            <w:r w:rsidRPr="00F312D0">
              <w:rPr>
                <w:rFonts w:eastAsia="Times New Roman"/>
                <w:sz w:val="24"/>
                <w:szCs w:val="24"/>
              </w:rPr>
              <w:t xml:space="preserve">0.50 </w:t>
            </w:r>
          </w:p>
        </w:tc>
        <w:tc>
          <w:tcPr>
            <w:tcW w:w="720" w:type="dxa"/>
            <w:shd w:val="clear" w:color="auto" w:fill="auto"/>
          </w:tcPr>
          <w:p w14:paraId="050DA7F0" w14:textId="77777777" w:rsidR="00DA1A46" w:rsidRPr="00F312D0" w:rsidDel="003A6135" w:rsidRDefault="00DA1A46" w:rsidP="00DA1A46">
            <w:pPr>
              <w:widowControl w:val="0"/>
              <w:spacing w:before="20" w:after="20" w:line="240" w:lineRule="auto"/>
              <w:jc w:val="both"/>
            </w:pPr>
          </w:p>
        </w:tc>
        <w:tc>
          <w:tcPr>
            <w:tcW w:w="865" w:type="dxa"/>
            <w:shd w:val="clear" w:color="auto" w:fill="auto"/>
          </w:tcPr>
          <w:p w14:paraId="4123B53A" w14:textId="09E72F49" w:rsidR="00DA1A46" w:rsidRPr="00F312D0" w:rsidDel="003A6135" w:rsidRDefault="00DA1A46" w:rsidP="00DA1A46">
            <w:pPr>
              <w:widowControl w:val="0"/>
              <w:spacing w:before="20" w:after="20" w:line="240" w:lineRule="auto"/>
              <w:jc w:val="both"/>
            </w:pPr>
          </w:p>
        </w:tc>
        <w:tc>
          <w:tcPr>
            <w:tcW w:w="864" w:type="dxa"/>
            <w:shd w:val="clear" w:color="auto" w:fill="auto"/>
          </w:tcPr>
          <w:p w14:paraId="5CF9B95F" w14:textId="020CD3BD" w:rsidR="00DA1A46" w:rsidRPr="00F312D0" w:rsidDel="003A6135" w:rsidRDefault="00DA1A46" w:rsidP="00DA1A46">
            <w:pPr>
              <w:widowControl w:val="0"/>
              <w:spacing w:before="20" w:after="20" w:line="240" w:lineRule="auto"/>
              <w:jc w:val="both"/>
            </w:pPr>
          </w:p>
        </w:tc>
        <w:tc>
          <w:tcPr>
            <w:tcW w:w="865" w:type="dxa"/>
            <w:shd w:val="clear" w:color="auto" w:fill="auto"/>
          </w:tcPr>
          <w:p w14:paraId="27A19995" w14:textId="194090A5" w:rsidR="00DA1A46" w:rsidRPr="00F312D0" w:rsidDel="003A6135" w:rsidRDefault="00DA1A46" w:rsidP="00DA1A46">
            <w:pPr>
              <w:widowControl w:val="0"/>
              <w:spacing w:before="20" w:after="20" w:line="240" w:lineRule="auto"/>
              <w:jc w:val="both"/>
            </w:pPr>
          </w:p>
        </w:tc>
        <w:tc>
          <w:tcPr>
            <w:tcW w:w="719" w:type="dxa"/>
            <w:shd w:val="clear" w:color="auto" w:fill="auto"/>
          </w:tcPr>
          <w:p w14:paraId="00357C97" w14:textId="1AED9609" w:rsidR="00DA1A46" w:rsidRPr="00F312D0" w:rsidDel="003A6135" w:rsidRDefault="00DA1A46" w:rsidP="00DA1A46">
            <w:pPr>
              <w:widowControl w:val="0"/>
              <w:spacing w:before="20" w:after="20" w:line="240" w:lineRule="auto"/>
              <w:jc w:val="both"/>
            </w:pPr>
          </w:p>
        </w:tc>
        <w:tc>
          <w:tcPr>
            <w:tcW w:w="2016" w:type="dxa"/>
            <w:shd w:val="clear" w:color="auto" w:fill="auto"/>
          </w:tcPr>
          <w:p w14:paraId="38EA198C" w14:textId="77777777" w:rsidR="00DA1A46" w:rsidRPr="00F312D0" w:rsidDel="003A6135" w:rsidRDefault="00DA1A46" w:rsidP="00DA1A46">
            <w:pPr>
              <w:widowControl w:val="0"/>
              <w:spacing w:before="20" w:after="20" w:line="240" w:lineRule="auto"/>
              <w:jc w:val="both"/>
            </w:pPr>
          </w:p>
        </w:tc>
      </w:tr>
      <w:tr w:rsidR="00556C5D" w:rsidRPr="00F312D0" w14:paraId="29D16B4C" w14:textId="07E2E5CE" w:rsidTr="007332B1">
        <w:tc>
          <w:tcPr>
            <w:tcW w:w="721" w:type="dxa"/>
            <w:vMerge w:val="restart"/>
            <w:shd w:val="clear" w:color="auto" w:fill="auto"/>
            <w:noWrap/>
            <w:vAlign w:val="center"/>
          </w:tcPr>
          <w:p w14:paraId="253237F4" w14:textId="532DB136" w:rsidR="00DA1A46" w:rsidRPr="00F312D0" w:rsidRDefault="00DA1A46" w:rsidP="00DA1A46">
            <w:pPr>
              <w:pStyle w:val="ListParagraph"/>
              <w:widowControl w:val="0"/>
              <w:spacing w:before="20" w:after="20" w:line="240" w:lineRule="auto"/>
              <w:ind w:left="0"/>
              <w:rPr>
                <w:rFonts w:eastAsia="Times New Roman"/>
                <w:b/>
                <w:bCs/>
                <w:i/>
                <w:iCs/>
                <w:sz w:val="22"/>
              </w:rPr>
            </w:pPr>
          </w:p>
        </w:tc>
        <w:tc>
          <w:tcPr>
            <w:tcW w:w="6913" w:type="dxa"/>
            <w:tcBorders>
              <w:top w:val="nil"/>
              <w:left w:val="nil"/>
              <w:bottom w:val="single" w:sz="8" w:space="0" w:color="auto"/>
              <w:right w:val="single" w:sz="8" w:space="0" w:color="auto"/>
            </w:tcBorders>
            <w:shd w:val="clear" w:color="auto" w:fill="auto"/>
            <w:vAlign w:val="center"/>
            <w:hideMark/>
          </w:tcPr>
          <w:p w14:paraId="12995260" w14:textId="77777777" w:rsidR="00DA1A46" w:rsidRPr="00F312D0" w:rsidRDefault="00DA1A46" w:rsidP="00DA1A46">
            <w:pPr>
              <w:widowControl w:val="0"/>
              <w:spacing w:before="20" w:after="20" w:line="240" w:lineRule="auto"/>
              <w:jc w:val="both"/>
              <w:rPr>
                <w:rFonts w:eastAsia="Times New Roman"/>
                <w:i/>
                <w:sz w:val="24"/>
                <w:szCs w:val="24"/>
              </w:rPr>
            </w:pPr>
            <w:r w:rsidRPr="00F312D0">
              <w:rPr>
                <w:rFonts w:eastAsia="Times New Roman"/>
                <w:i/>
                <w:sz w:val="24"/>
                <w:szCs w:val="24"/>
              </w:rPr>
              <w:t>Sử dụng không vượt quá số lượng biên chế hành chính được giao:0.5</w:t>
            </w:r>
          </w:p>
        </w:tc>
        <w:tc>
          <w:tcPr>
            <w:tcW w:w="864" w:type="dxa"/>
            <w:shd w:val="clear" w:color="auto" w:fill="auto"/>
            <w:vAlign w:val="center"/>
            <w:hideMark/>
          </w:tcPr>
          <w:p w14:paraId="1EF9F256"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5BAB5A10"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337C178D" w14:textId="77F0604D"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5DBCEECA" w14:textId="11EC5B6D"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41106631" w14:textId="73494A86"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5E6D6002" w14:textId="7D8DB973"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2696D06D"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7CFE4FB3" w14:textId="02C6AF1B" w:rsidTr="007332B1">
        <w:tc>
          <w:tcPr>
            <w:tcW w:w="721" w:type="dxa"/>
            <w:vMerge/>
            <w:shd w:val="clear" w:color="auto" w:fill="auto"/>
            <w:vAlign w:val="center"/>
          </w:tcPr>
          <w:p w14:paraId="620E1E18"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tcBorders>
              <w:top w:val="nil"/>
              <w:left w:val="nil"/>
              <w:bottom w:val="single" w:sz="8" w:space="0" w:color="auto"/>
              <w:right w:val="single" w:sz="8" w:space="0" w:color="auto"/>
            </w:tcBorders>
            <w:shd w:val="clear" w:color="auto" w:fill="auto"/>
            <w:vAlign w:val="center"/>
            <w:hideMark/>
          </w:tcPr>
          <w:p w14:paraId="52A5769A" w14:textId="77777777" w:rsidR="00DA1A46" w:rsidRPr="00F312D0" w:rsidRDefault="00DA1A46" w:rsidP="00DA1A46">
            <w:pPr>
              <w:widowControl w:val="0"/>
              <w:spacing w:before="20" w:after="20" w:line="240" w:lineRule="auto"/>
              <w:jc w:val="both"/>
              <w:rPr>
                <w:rFonts w:eastAsia="Times New Roman"/>
                <w:i/>
                <w:sz w:val="24"/>
                <w:szCs w:val="24"/>
              </w:rPr>
            </w:pPr>
            <w:r w:rsidRPr="00F312D0">
              <w:rPr>
                <w:rFonts w:eastAsia="Times New Roman"/>
                <w:i/>
                <w:sz w:val="24"/>
                <w:szCs w:val="24"/>
              </w:rPr>
              <w:t>Sử dụng vượt quá số lượng biên chế hành chính được giao: 0</w:t>
            </w:r>
          </w:p>
        </w:tc>
        <w:tc>
          <w:tcPr>
            <w:tcW w:w="864" w:type="dxa"/>
            <w:shd w:val="clear" w:color="auto" w:fill="auto"/>
            <w:vAlign w:val="center"/>
            <w:hideMark/>
          </w:tcPr>
          <w:p w14:paraId="30C3E3C3"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583E34B6"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3149958F" w14:textId="57AB0DD3"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08637200" w14:textId="3AA0437B"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39D2E090" w14:textId="34219BD1"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6B47210E" w14:textId="2D2D318E"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1B38598E"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2EFB134A" w14:textId="5BD05FA6" w:rsidTr="007332B1">
        <w:tc>
          <w:tcPr>
            <w:tcW w:w="721" w:type="dxa"/>
            <w:shd w:val="clear" w:color="auto" w:fill="auto"/>
            <w:noWrap/>
            <w:vAlign w:val="center"/>
          </w:tcPr>
          <w:p w14:paraId="43447F69" w14:textId="22A9B766" w:rsidR="00DA1A46" w:rsidRPr="00F312D0" w:rsidRDefault="00587D9F" w:rsidP="00587D9F">
            <w:pPr>
              <w:widowControl w:val="0"/>
              <w:spacing w:before="20" w:after="20" w:line="240" w:lineRule="auto"/>
              <w:rPr>
                <w:rFonts w:eastAsia="Times New Roman"/>
                <w:b/>
                <w:bCs/>
                <w:i/>
                <w:iCs/>
                <w:sz w:val="22"/>
              </w:rPr>
            </w:pPr>
            <w:r>
              <w:rPr>
                <w:rFonts w:eastAsia="Times New Roman"/>
                <w:b/>
                <w:bCs/>
                <w:i/>
                <w:iCs/>
                <w:sz w:val="22"/>
              </w:rPr>
              <w:t>4.2.2</w:t>
            </w:r>
          </w:p>
        </w:tc>
        <w:tc>
          <w:tcPr>
            <w:tcW w:w="6913" w:type="dxa"/>
            <w:shd w:val="clear" w:color="auto" w:fill="auto"/>
            <w:vAlign w:val="center"/>
            <w:hideMark/>
          </w:tcPr>
          <w:p w14:paraId="35D8C2E0" w14:textId="77777777" w:rsidR="00DA1A46" w:rsidRPr="00F312D0" w:rsidRDefault="00DA1A46" w:rsidP="00DA1A46">
            <w:pPr>
              <w:widowControl w:val="0"/>
              <w:spacing w:before="20" w:after="20" w:line="240" w:lineRule="auto"/>
              <w:jc w:val="both"/>
              <w:rPr>
                <w:rFonts w:eastAsia="Times New Roman"/>
                <w:sz w:val="24"/>
                <w:szCs w:val="24"/>
              </w:rPr>
            </w:pPr>
            <w:r w:rsidRPr="00F312D0">
              <w:rPr>
                <w:rFonts w:eastAsia="Times New Roman"/>
                <w:sz w:val="24"/>
                <w:szCs w:val="24"/>
              </w:rPr>
              <w:t>Thực hiện quy định về số lượng người làm việc hưởng lương từ ngân sách nhà nước trong các đơn vị sự nghiệp công lập của tỉnh</w:t>
            </w:r>
          </w:p>
        </w:tc>
        <w:tc>
          <w:tcPr>
            <w:tcW w:w="864" w:type="dxa"/>
            <w:shd w:val="clear" w:color="auto" w:fill="auto"/>
            <w:vAlign w:val="center"/>
            <w:hideMark/>
          </w:tcPr>
          <w:p w14:paraId="57B8DC26" w14:textId="77777777" w:rsidR="00DA1A46" w:rsidRPr="00F312D0" w:rsidRDefault="00DA1A46" w:rsidP="00DA1A46">
            <w:pPr>
              <w:widowControl w:val="0"/>
              <w:spacing w:before="20" w:after="20" w:line="240" w:lineRule="auto"/>
              <w:jc w:val="center"/>
              <w:rPr>
                <w:rFonts w:eastAsia="Times New Roman"/>
                <w:sz w:val="24"/>
                <w:szCs w:val="24"/>
              </w:rPr>
            </w:pPr>
            <w:r w:rsidRPr="00F312D0">
              <w:rPr>
                <w:rFonts w:eastAsia="Times New Roman"/>
                <w:sz w:val="24"/>
                <w:szCs w:val="24"/>
              </w:rPr>
              <w:t xml:space="preserve">0.50 </w:t>
            </w:r>
          </w:p>
        </w:tc>
        <w:tc>
          <w:tcPr>
            <w:tcW w:w="720" w:type="dxa"/>
            <w:shd w:val="clear" w:color="auto" w:fill="auto"/>
          </w:tcPr>
          <w:p w14:paraId="72093819"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3BCDB7A1" w14:textId="65791AE2"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63A03F8E" w14:textId="6EFB5A8D"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49E8B3AF" w14:textId="6A193201"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070D6E43" w14:textId="69FDD531"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63F24396"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64CEC0C5" w14:textId="6017BAFD" w:rsidTr="007332B1">
        <w:tc>
          <w:tcPr>
            <w:tcW w:w="721" w:type="dxa"/>
            <w:vMerge w:val="restart"/>
            <w:shd w:val="clear" w:color="auto" w:fill="auto"/>
            <w:noWrap/>
            <w:vAlign w:val="center"/>
          </w:tcPr>
          <w:p w14:paraId="6ADAC5F3" w14:textId="293A8717" w:rsidR="00DA1A46" w:rsidRPr="00F312D0" w:rsidRDefault="00DA1A46" w:rsidP="00DA1A4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hideMark/>
          </w:tcPr>
          <w:p w14:paraId="65E8ED64" w14:textId="77777777" w:rsidR="00DA1A46" w:rsidRPr="00F312D0" w:rsidRDefault="00DA1A46" w:rsidP="00DA1A46">
            <w:pPr>
              <w:widowControl w:val="0"/>
              <w:spacing w:before="20" w:after="20" w:line="240" w:lineRule="auto"/>
              <w:jc w:val="both"/>
              <w:rPr>
                <w:rFonts w:eastAsia="Times New Roman"/>
                <w:i/>
                <w:sz w:val="24"/>
                <w:szCs w:val="24"/>
              </w:rPr>
            </w:pPr>
            <w:r w:rsidRPr="00F312D0">
              <w:rPr>
                <w:rFonts w:eastAsia="Times New Roman"/>
                <w:i/>
                <w:sz w:val="24"/>
                <w:szCs w:val="24"/>
              </w:rPr>
              <w:t>Sử dụng không vượt quá số lượng người làm việc được giao:0.5</w:t>
            </w:r>
          </w:p>
        </w:tc>
        <w:tc>
          <w:tcPr>
            <w:tcW w:w="864" w:type="dxa"/>
            <w:shd w:val="clear" w:color="auto" w:fill="auto"/>
            <w:vAlign w:val="center"/>
            <w:hideMark/>
          </w:tcPr>
          <w:p w14:paraId="33E807BF" w14:textId="77777777" w:rsidR="00DA1A46" w:rsidRPr="00F312D0" w:rsidRDefault="00DA1A46" w:rsidP="00DA1A46">
            <w:pPr>
              <w:widowControl w:val="0"/>
              <w:spacing w:before="20" w:after="20" w:line="240" w:lineRule="auto"/>
              <w:jc w:val="center"/>
              <w:rPr>
                <w:rFonts w:eastAsia="Times New Roman"/>
                <w:sz w:val="24"/>
                <w:szCs w:val="24"/>
              </w:rPr>
            </w:pPr>
            <w:r w:rsidRPr="00F312D0">
              <w:rPr>
                <w:rFonts w:eastAsia="Times New Roman"/>
                <w:sz w:val="24"/>
                <w:szCs w:val="24"/>
              </w:rPr>
              <w:t> </w:t>
            </w:r>
          </w:p>
        </w:tc>
        <w:tc>
          <w:tcPr>
            <w:tcW w:w="720" w:type="dxa"/>
            <w:shd w:val="clear" w:color="auto" w:fill="auto"/>
          </w:tcPr>
          <w:p w14:paraId="0CC89583"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4ECE9105" w14:textId="66BA1BC7"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12EDF68B" w14:textId="5E0A5E3F"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255B2D6D" w14:textId="15B319B5"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580D4CCC" w14:textId="7F421637"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096D7286"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41A109C0" w14:textId="46CF46C3" w:rsidTr="007332B1">
        <w:tc>
          <w:tcPr>
            <w:tcW w:w="721" w:type="dxa"/>
            <w:vMerge/>
            <w:shd w:val="clear" w:color="auto" w:fill="auto"/>
            <w:noWrap/>
            <w:vAlign w:val="center"/>
          </w:tcPr>
          <w:p w14:paraId="6AC641F2"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52DCCED5" w14:textId="77777777" w:rsidR="00DA1A46" w:rsidRPr="00F312D0" w:rsidRDefault="00DA1A46" w:rsidP="00DA1A46">
            <w:pPr>
              <w:widowControl w:val="0"/>
              <w:spacing w:before="20" w:after="20" w:line="240" w:lineRule="auto"/>
              <w:jc w:val="both"/>
              <w:rPr>
                <w:rFonts w:eastAsia="Times New Roman"/>
                <w:i/>
                <w:sz w:val="24"/>
                <w:szCs w:val="24"/>
              </w:rPr>
            </w:pPr>
            <w:r w:rsidRPr="00F312D0">
              <w:rPr>
                <w:rFonts w:eastAsia="Times New Roman"/>
                <w:i/>
                <w:sz w:val="24"/>
                <w:szCs w:val="24"/>
              </w:rPr>
              <w:t>Sử dụng vượt quá số lượng người làm việc được giao:0</w:t>
            </w:r>
          </w:p>
        </w:tc>
        <w:tc>
          <w:tcPr>
            <w:tcW w:w="864" w:type="dxa"/>
            <w:shd w:val="clear" w:color="auto" w:fill="auto"/>
            <w:vAlign w:val="center"/>
            <w:hideMark/>
          </w:tcPr>
          <w:p w14:paraId="7BF7AD33" w14:textId="77777777" w:rsidR="00DA1A46" w:rsidRPr="00F312D0" w:rsidRDefault="00DA1A46" w:rsidP="00DA1A46">
            <w:pPr>
              <w:widowControl w:val="0"/>
              <w:spacing w:before="20" w:after="20" w:line="240" w:lineRule="auto"/>
              <w:jc w:val="center"/>
              <w:rPr>
                <w:rFonts w:eastAsia="Times New Roman"/>
                <w:sz w:val="24"/>
                <w:szCs w:val="24"/>
              </w:rPr>
            </w:pPr>
            <w:r w:rsidRPr="00F312D0">
              <w:rPr>
                <w:rFonts w:eastAsia="Times New Roman"/>
                <w:sz w:val="24"/>
                <w:szCs w:val="24"/>
              </w:rPr>
              <w:t> </w:t>
            </w:r>
          </w:p>
        </w:tc>
        <w:tc>
          <w:tcPr>
            <w:tcW w:w="720" w:type="dxa"/>
            <w:shd w:val="clear" w:color="auto" w:fill="auto"/>
          </w:tcPr>
          <w:p w14:paraId="0B54EE16"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0476A7CB" w14:textId="061C6B81"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08A17352" w14:textId="659E4980"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7BCCC40E" w14:textId="4E17F867"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1254B33D" w14:textId="35EA6260"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18DA76A4"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71A4D45B" w14:textId="10063637" w:rsidTr="007332B1">
        <w:tc>
          <w:tcPr>
            <w:tcW w:w="721" w:type="dxa"/>
            <w:shd w:val="clear" w:color="auto" w:fill="auto"/>
            <w:noWrap/>
            <w:vAlign w:val="center"/>
          </w:tcPr>
          <w:p w14:paraId="59FFF419" w14:textId="2FC7213D" w:rsidR="00DA1A46" w:rsidRPr="00F312D0" w:rsidRDefault="00587D9F" w:rsidP="00587D9F">
            <w:pPr>
              <w:widowControl w:val="0"/>
              <w:spacing w:before="20" w:after="20" w:line="240" w:lineRule="auto"/>
              <w:rPr>
                <w:rFonts w:eastAsia="Times New Roman"/>
                <w:b/>
                <w:bCs/>
                <w:i/>
                <w:iCs/>
                <w:sz w:val="22"/>
              </w:rPr>
            </w:pPr>
            <w:r>
              <w:rPr>
                <w:rFonts w:eastAsia="Times New Roman"/>
                <w:b/>
                <w:bCs/>
                <w:i/>
                <w:iCs/>
                <w:sz w:val="22"/>
              </w:rPr>
              <w:t>4.2.3</w:t>
            </w:r>
          </w:p>
        </w:tc>
        <w:tc>
          <w:tcPr>
            <w:tcW w:w="6913" w:type="dxa"/>
            <w:shd w:val="clear" w:color="auto" w:fill="auto"/>
            <w:vAlign w:val="center"/>
          </w:tcPr>
          <w:p w14:paraId="4B444BC2" w14:textId="77777777" w:rsidR="00DA1A46" w:rsidRPr="00F312D0" w:rsidRDefault="00DA1A46" w:rsidP="00DA1A46">
            <w:pPr>
              <w:widowControl w:val="0"/>
              <w:spacing w:before="20" w:after="20" w:line="240" w:lineRule="auto"/>
              <w:jc w:val="both"/>
              <w:rPr>
                <w:rFonts w:eastAsia="Times New Roman"/>
                <w:bCs/>
                <w:iCs/>
                <w:sz w:val="24"/>
                <w:szCs w:val="24"/>
              </w:rPr>
            </w:pPr>
            <w:r w:rsidRPr="00F312D0">
              <w:rPr>
                <w:rFonts w:eastAsia="Times New Roman"/>
                <w:bCs/>
                <w:iCs/>
                <w:sz w:val="24"/>
                <w:szCs w:val="24"/>
              </w:rPr>
              <w:t>Tỷ lệ giảm biên chế so với năm 2015</w:t>
            </w:r>
          </w:p>
        </w:tc>
        <w:tc>
          <w:tcPr>
            <w:tcW w:w="864" w:type="dxa"/>
            <w:shd w:val="clear" w:color="auto" w:fill="auto"/>
            <w:vAlign w:val="center"/>
          </w:tcPr>
          <w:p w14:paraId="161B21CD" w14:textId="77777777" w:rsidR="00DA1A46" w:rsidRPr="00F312D0" w:rsidRDefault="00DA1A46" w:rsidP="00DA1A46">
            <w:pPr>
              <w:widowControl w:val="0"/>
              <w:spacing w:before="20" w:after="20" w:line="240" w:lineRule="auto"/>
              <w:jc w:val="center"/>
              <w:rPr>
                <w:rFonts w:eastAsia="Times New Roman"/>
                <w:bCs/>
                <w:iCs/>
                <w:sz w:val="24"/>
                <w:szCs w:val="24"/>
              </w:rPr>
            </w:pPr>
            <w:r w:rsidRPr="00F312D0">
              <w:rPr>
                <w:rFonts w:eastAsia="Times New Roman"/>
                <w:bCs/>
                <w:iCs/>
                <w:sz w:val="24"/>
                <w:szCs w:val="24"/>
              </w:rPr>
              <w:t>1.50</w:t>
            </w:r>
          </w:p>
        </w:tc>
        <w:tc>
          <w:tcPr>
            <w:tcW w:w="720" w:type="dxa"/>
            <w:shd w:val="clear" w:color="auto" w:fill="auto"/>
          </w:tcPr>
          <w:p w14:paraId="7BF3A557" w14:textId="77777777" w:rsidR="00DA1A46" w:rsidRPr="00F312D0" w:rsidRDefault="00DA1A46" w:rsidP="00DA1A46">
            <w:pPr>
              <w:widowControl w:val="0"/>
              <w:spacing w:before="20" w:after="20" w:line="240" w:lineRule="auto"/>
              <w:jc w:val="both"/>
              <w:rPr>
                <w:rFonts w:eastAsia="Times New Roman"/>
                <w:bCs/>
                <w:iCs/>
                <w:sz w:val="24"/>
                <w:szCs w:val="24"/>
              </w:rPr>
            </w:pPr>
          </w:p>
        </w:tc>
        <w:tc>
          <w:tcPr>
            <w:tcW w:w="865" w:type="dxa"/>
            <w:shd w:val="clear" w:color="auto" w:fill="auto"/>
          </w:tcPr>
          <w:p w14:paraId="1343C497" w14:textId="543E7AA3" w:rsidR="00DA1A46" w:rsidRPr="00F312D0" w:rsidRDefault="00DA1A46" w:rsidP="00DA1A46">
            <w:pPr>
              <w:widowControl w:val="0"/>
              <w:spacing w:before="20" w:after="20" w:line="240" w:lineRule="auto"/>
              <w:jc w:val="both"/>
              <w:rPr>
                <w:rFonts w:eastAsia="Times New Roman"/>
                <w:bCs/>
                <w:iCs/>
                <w:sz w:val="24"/>
                <w:szCs w:val="24"/>
              </w:rPr>
            </w:pPr>
          </w:p>
        </w:tc>
        <w:tc>
          <w:tcPr>
            <w:tcW w:w="864" w:type="dxa"/>
            <w:shd w:val="clear" w:color="auto" w:fill="auto"/>
          </w:tcPr>
          <w:p w14:paraId="6BDF5357" w14:textId="570FC6A0" w:rsidR="00DA1A46" w:rsidRPr="00F312D0" w:rsidRDefault="00DA1A46" w:rsidP="00DA1A46">
            <w:pPr>
              <w:widowControl w:val="0"/>
              <w:spacing w:before="20" w:after="20" w:line="240" w:lineRule="auto"/>
              <w:jc w:val="both"/>
              <w:rPr>
                <w:rFonts w:eastAsia="Times New Roman"/>
                <w:bCs/>
                <w:iCs/>
                <w:sz w:val="24"/>
                <w:szCs w:val="24"/>
              </w:rPr>
            </w:pPr>
          </w:p>
        </w:tc>
        <w:tc>
          <w:tcPr>
            <w:tcW w:w="865" w:type="dxa"/>
            <w:shd w:val="clear" w:color="auto" w:fill="auto"/>
          </w:tcPr>
          <w:p w14:paraId="473A3EDB" w14:textId="34D1B37B" w:rsidR="00DA1A46" w:rsidRPr="00F312D0" w:rsidRDefault="00DA1A46" w:rsidP="00DA1A46">
            <w:pPr>
              <w:widowControl w:val="0"/>
              <w:spacing w:before="20" w:after="20" w:line="240" w:lineRule="auto"/>
              <w:jc w:val="both"/>
              <w:rPr>
                <w:rFonts w:eastAsia="Times New Roman"/>
                <w:bCs/>
                <w:iCs/>
                <w:sz w:val="24"/>
                <w:szCs w:val="24"/>
              </w:rPr>
            </w:pPr>
          </w:p>
        </w:tc>
        <w:tc>
          <w:tcPr>
            <w:tcW w:w="719" w:type="dxa"/>
            <w:shd w:val="clear" w:color="auto" w:fill="auto"/>
          </w:tcPr>
          <w:p w14:paraId="2AC27816" w14:textId="798A3C5A" w:rsidR="00DA1A46" w:rsidRPr="00F312D0" w:rsidRDefault="00DA1A46" w:rsidP="00DA1A46">
            <w:pPr>
              <w:widowControl w:val="0"/>
              <w:spacing w:before="20" w:after="20" w:line="240" w:lineRule="auto"/>
              <w:jc w:val="both"/>
              <w:rPr>
                <w:rFonts w:eastAsia="Times New Roman"/>
                <w:bCs/>
                <w:iCs/>
                <w:sz w:val="24"/>
                <w:szCs w:val="24"/>
              </w:rPr>
            </w:pPr>
          </w:p>
        </w:tc>
        <w:tc>
          <w:tcPr>
            <w:tcW w:w="2016" w:type="dxa"/>
            <w:shd w:val="clear" w:color="auto" w:fill="auto"/>
          </w:tcPr>
          <w:p w14:paraId="595A9E24" w14:textId="77777777" w:rsidR="00DA1A46" w:rsidRPr="00F312D0" w:rsidRDefault="00DA1A46" w:rsidP="00DA1A46">
            <w:pPr>
              <w:widowControl w:val="0"/>
              <w:spacing w:before="20" w:after="20" w:line="240" w:lineRule="auto"/>
              <w:jc w:val="both"/>
              <w:rPr>
                <w:rFonts w:eastAsia="Times New Roman"/>
                <w:bCs/>
                <w:iCs/>
                <w:sz w:val="24"/>
                <w:szCs w:val="24"/>
              </w:rPr>
            </w:pPr>
          </w:p>
        </w:tc>
      </w:tr>
      <w:tr w:rsidR="00556C5D" w:rsidRPr="00F312D0" w14:paraId="748E4104" w14:textId="0471B3D5" w:rsidTr="007332B1">
        <w:tc>
          <w:tcPr>
            <w:tcW w:w="721" w:type="dxa"/>
            <w:vMerge w:val="restart"/>
            <w:shd w:val="clear" w:color="auto" w:fill="auto"/>
            <w:noWrap/>
            <w:vAlign w:val="center"/>
          </w:tcPr>
          <w:p w14:paraId="5B73926E" w14:textId="77777777" w:rsidR="00DA1A46" w:rsidRPr="00F312D0" w:rsidRDefault="00DA1A46" w:rsidP="00DA1A4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tcPr>
          <w:p w14:paraId="7BC56B09" w14:textId="77777777" w:rsidR="00DA1A46" w:rsidRPr="00F312D0" w:rsidRDefault="00DA1A46" w:rsidP="00DA1A46">
            <w:pPr>
              <w:widowControl w:val="0"/>
              <w:spacing w:before="20" w:after="20" w:line="240" w:lineRule="auto"/>
              <w:jc w:val="both"/>
              <w:rPr>
                <w:rFonts w:eastAsia="Times New Roman"/>
                <w:bCs/>
                <w:i/>
                <w:iCs/>
                <w:sz w:val="24"/>
                <w:szCs w:val="24"/>
              </w:rPr>
            </w:pPr>
            <w:r w:rsidRPr="00F312D0">
              <w:rPr>
                <w:rFonts w:eastAsia="Times New Roman"/>
                <w:bCs/>
                <w:i/>
                <w:iCs/>
                <w:sz w:val="24"/>
                <w:szCs w:val="24"/>
              </w:rPr>
              <w:t>Đạt tỷ lệ từ 10% trở lên: 1.5</w:t>
            </w:r>
          </w:p>
        </w:tc>
        <w:tc>
          <w:tcPr>
            <w:tcW w:w="864" w:type="dxa"/>
            <w:shd w:val="clear" w:color="auto" w:fill="auto"/>
            <w:vAlign w:val="center"/>
          </w:tcPr>
          <w:p w14:paraId="5FA839BE" w14:textId="77777777" w:rsidR="00DA1A46" w:rsidRPr="00F312D0" w:rsidRDefault="00DA1A46" w:rsidP="00DA1A46">
            <w:pPr>
              <w:widowControl w:val="0"/>
              <w:spacing w:before="20" w:after="20" w:line="240" w:lineRule="auto"/>
              <w:jc w:val="center"/>
              <w:rPr>
                <w:rFonts w:eastAsia="Times New Roman"/>
                <w:b/>
                <w:bCs/>
                <w:i/>
                <w:iCs/>
                <w:sz w:val="24"/>
                <w:szCs w:val="24"/>
              </w:rPr>
            </w:pPr>
          </w:p>
        </w:tc>
        <w:tc>
          <w:tcPr>
            <w:tcW w:w="720" w:type="dxa"/>
            <w:shd w:val="clear" w:color="auto" w:fill="auto"/>
          </w:tcPr>
          <w:p w14:paraId="1CA4E516" w14:textId="77777777"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1A24ACFC" w14:textId="4D1AEA8C" w:rsidR="00DA1A46" w:rsidRPr="00F312D0" w:rsidRDefault="00DA1A46" w:rsidP="00DA1A46">
            <w:pPr>
              <w:widowControl w:val="0"/>
              <w:spacing w:before="20" w:after="20" w:line="240" w:lineRule="auto"/>
              <w:jc w:val="both"/>
              <w:rPr>
                <w:rFonts w:eastAsia="Times New Roman"/>
                <w:b/>
                <w:bCs/>
                <w:i/>
                <w:iCs/>
                <w:sz w:val="24"/>
                <w:szCs w:val="24"/>
              </w:rPr>
            </w:pPr>
          </w:p>
        </w:tc>
        <w:tc>
          <w:tcPr>
            <w:tcW w:w="864" w:type="dxa"/>
            <w:shd w:val="clear" w:color="auto" w:fill="auto"/>
          </w:tcPr>
          <w:p w14:paraId="50E10395" w14:textId="29D98DE1"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732B09FB" w14:textId="718D32C1" w:rsidR="00DA1A46" w:rsidRPr="00F312D0" w:rsidRDefault="00DA1A46" w:rsidP="00DA1A46">
            <w:pPr>
              <w:widowControl w:val="0"/>
              <w:spacing w:before="20" w:after="20" w:line="240" w:lineRule="auto"/>
              <w:jc w:val="both"/>
              <w:rPr>
                <w:rFonts w:eastAsia="Times New Roman"/>
                <w:b/>
                <w:bCs/>
                <w:i/>
                <w:iCs/>
                <w:sz w:val="24"/>
                <w:szCs w:val="24"/>
              </w:rPr>
            </w:pPr>
          </w:p>
        </w:tc>
        <w:tc>
          <w:tcPr>
            <w:tcW w:w="719" w:type="dxa"/>
            <w:shd w:val="clear" w:color="auto" w:fill="auto"/>
          </w:tcPr>
          <w:p w14:paraId="7F18F0DB" w14:textId="208A42A2" w:rsidR="00DA1A46" w:rsidRPr="00F312D0" w:rsidRDefault="00DA1A46" w:rsidP="00DA1A46">
            <w:pPr>
              <w:widowControl w:val="0"/>
              <w:spacing w:before="20" w:after="20" w:line="240" w:lineRule="auto"/>
              <w:jc w:val="both"/>
              <w:rPr>
                <w:rFonts w:eastAsia="Times New Roman"/>
                <w:b/>
                <w:bCs/>
                <w:i/>
                <w:iCs/>
                <w:sz w:val="24"/>
                <w:szCs w:val="24"/>
              </w:rPr>
            </w:pPr>
          </w:p>
        </w:tc>
        <w:tc>
          <w:tcPr>
            <w:tcW w:w="2016" w:type="dxa"/>
            <w:shd w:val="clear" w:color="auto" w:fill="auto"/>
          </w:tcPr>
          <w:p w14:paraId="190CA34F" w14:textId="77777777" w:rsidR="00DA1A46" w:rsidRPr="00F312D0" w:rsidRDefault="00DA1A46" w:rsidP="00DA1A46">
            <w:pPr>
              <w:widowControl w:val="0"/>
              <w:spacing w:before="20" w:after="20" w:line="240" w:lineRule="auto"/>
              <w:jc w:val="both"/>
              <w:rPr>
                <w:rFonts w:eastAsia="Times New Roman"/>
                <w:b/>
                <w:bCs/>
                <w:i/>
                <w:iCs/>
                <w:sz w:val="24"/>
                <w:szCs w:val="24"/>
              </w:rPr>
            </w:pPr>
          </w:p>
        </w:tc>
      </w:tr>
      <w:tr w:rsidR="00556C5D" w:rsidRPr="00F312D0" w14:paraId="3900F23A" w14:textId="14E1D8A1" w:rsidTr="007332B1">
        <w:tc>
          <w:tcPr>
            <w:tcW w:w="721" w:type="dxa"/>
            <w:vMerge/>
            <w:shd w:val="clear" w:color="auto" w:fill="auto"/>
            <w:noWrap/>
            <w:vAlign w:val="center"/>
          </w:tcPr>
          <w:p w14:paraId="1061316A"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tcPr>
          <w:p w14:paraId="7BB165D4" w14:textId="35F0BE35" w:rsidR="00DA1A46" w:rsidRPr="00F312D0" w:rsidRDefault="00DA1A46" w:rsidP="00DA1A46">
            <w:pPr>
              <w:widowControl w:val="0"/>
              <w:spacing w:before="20" w:after="20" w:line="240" w:lineRule="auto"/>
              <w:jc w:val="both"/>
              <w:rPr>
                <w:rFonts w:eastAsia="Times New Roman"/>
                <w:bCs/>
                <w:i/>
                <w:iCs/>
                <w:sz w:val="24"/>
                <w:szCs w:val="24"/>
              </w:rPr>
            </w:pPr>
            <w:r w:rsidRPr="00F312D0">
              <w:rPr>
                <w:rFonts w:eastAsia="Times New Roman"/>
                <w:i/>
                <w:sz w:val="24"/>
                <w:szCs w:val="24"/>
              </w:rPr>
              <w:t xml:space="preserve">Đạt tỷ lệ dưới 10% thì điểm đánh giá được tính theo công thức  </w:t>
            </w:r>
            <m:oMath>
              <m:r>
                <w:rPr>
                  <w:rFonts w:ascii="Cambria Math" w:eastAsia="Times New Roman" w:hAnsi="Cambria Math"/>
                  <w:sz w:val="24"/>
                  <w:szCs w:val="24"/>
                </w:rPr>
                <m:t>[</m:t>
              </m:r>
              <m:f>
                <m:fPr>
                  <m:ctrlPr>
                    <w:rPr>
                      <w:rFonts w:ascii="Cambria Math" w:eastAsia="Times New Roman" w:hAnsi="Cambria Math"/>
                      <w:i/>
                      <w:sz w:val="24"/>
                      <w:szCs w:val="24"/>
                    </w:rPr>
                  </m:ctrlPr>
                </m:fPr>
                <m:num>
                  <m:r>
                    <w:rPr>
                      <w:rFonts w:ascii="Cambria Math" w:eastAsia="Times New Roman" w:hAnsi="Cambria Math"/>
                      <w:sz w:val="24"/>
                      <w:szCs w:val="24"/>
                    </w:rPr>
                    <m:t>Tỷ lệ % giảm biên chế ×</m:t>
                  </m:r>
                  <m:r>
                    <w:rPr>
                      <w:rFonts w:ascii="Cambria Math" w:eastAsia="Times New Roman" w:hAnsi="Cambria Math"/>
                      <w:sz w:val="24"/>
                      <w:szCs w:val="24"/>
                    </w:rPr>
                    <m:t>1.50</m:t>
                  </m:r>
                </m:num>
                <m:den>
                  <m:r>
                    <w:rPr>
                      <w:rFonts w:ascii="Cambria Math" w:eastAsia="Times New Roman" w:hAnsi="Cambria Math"/>
                      <w:sz w:val="24"/>
                      <w:szCs w:val="24"/>
                    </w:rPr>
                    <m:t>10%</m:t>
                  </m:r>
                </m:den>
              </m:f>
              <m:r>
                <w:rPr>
                  <w:rFonts w:ascii="Cambria Math" w:eastAsia="Times New Roman" w:hAnsi="Cambria Math"/>
                  <w:sz w:val="24"/>
                  <w:szCs w:val="24"/>
                </w:rPr>
                <m:t>]</m:t>
              </m:r>
            </m:oMath>
          </w:p>
        </w:tc>
        <w:tc>
          <w:tcPr>
            <w:tcW w:w="864" w:type="dxa"/>
            <w:shd w:val="clear" w:color="auto" w:fill="auto"/>
            <w:vAlign w:val="center"/>
          </w:tcPr>
          <w:p w14:paraId="5F9C6A4D" w14:textId="77777777" w:rsidR="00DA1A46" w:rsidRPr="00F312D0" w:rsidRDefault="00DA1A46" w:rsidP="00DA1A46">
            <w:pPr>
              <w:widowControl w:val="0"/>
              <w:spacing w:before="20" w:after="20" w:line="240" w:lineRule="auto"/>
              <w:jc w:val="center"/>
              <w:rPr>
                <w:rFonts w:eastAsia="Times New Roman"/>
                <w:b/>
                <w:bCs/>
                <w:i/>
                <w:iCs/>
                <w:sz w:val="24"/>
                <w:szCs w:val="24"/>
              </w:rPr>
            </w:pPr>
          </w:p>
        </w:tc>
        <w:tc>
          <w:tcPr>
            <w:tcW w:w="720" w:type="dxa"/>
            <w:shd w:val="clear" w:color="auto" w:fill="auto"/>
          </w:tcPr>
          <w:p w14:paraId="691FB16C" w14:textId="77777777"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680D7C43" w14:textId="7CF549DD" w:rsidR="00DA1A46" w:rsidRPr="00F312D0" w:rsidRDefault="00DA1A46" w:rsidP="00DA1A46">
            <w:pPr>
              <w:widowControl w:val="0"/>
              <w:spacing w:before="20" w:after="20" w:line="240" w:lineRule="auto"/>
              <w:jc w:val="both"/>
              <w:rPr>
                <w:rFonts w:eastAsia="Times New Roman"/>
                <w:b/>
                <w:bCs/>
                <w:i/>
                <w:iCs/>
                <w:sz w:val="24"/>
                <w:szCs w:val="24"/>
              </w:rPr>
            </w:pPr>
          </w:p>
        </w:tc>
        <w:tc>
          <w:tcPr>
            <w:tcW w:w="864" w:type="dxa"/>
            <w:shd w:val="clear" w:color="auto" w:fill="auto"/>
          </w:tcPr>
          <w:p w14:paraId="0EB756AE" w14:textId="0C0CF486"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6519F14D" w14:textId="63535381" w:rsidR="00DA1A46" w:rsidRPr="00F312D0" w:rsidRDefault="00DA1A46" w:rsidP="00DA1A46">
            <w:pPr>
              <w:widowControl w:val="0"/>
              <w:spacing w:before="20" w:after="20" w:line="240" w:lineRule="auto"/>
              <w:jc w:val="both"/>
              <w:rPr>
                <w:rFonts w:eastAsia="Times New Roman"/>
                <w:b/>
                <w:bCs/>
                <w:i/>
                <w:iCs/>
                <w:sz w:val="24"/>
                <w:szCs w:val="24"/>
              </w:rPr>
            </w:pPr>
          </w:p>
        </w:tc>
        <w:tc>
          <w:tcPr>
            <w:tcW w:w="719" w:type="dxa"/>
            <w:shd w:val="clear" w:color="auto" w:fill="auto"/>
          </w:tcPr>
          <w:p w14:paraId="08FBB130" w14:textId="552AC6D0" w:rsidR="00DA1A46" w:rsidRPr="00F312D0" w:rsidRDefault="00DA1A46" w:rsidP="00DA1A46">
            <w:pPr>
              <w:widowControl w:val="0"/>
              <w:spacing w:before="20" w:after="20" w:line="240" w:lineRule="auto"/>
              <w:jc w:val="both"/>
              <w:rPr>
                <w:rFonts w:eastAsia="Times New Roman"/>
                <w:b/>
                <w:bCs/>
                <w:i/>
                <w:iCs/>
                <w:sz w:val="24"/>
                <w:szCs w:val="24"/>
              </w:rPr>
            </w:pPr>
          </w:p>
        </w:tc>
        <w:tc>
          <w:tcPr>
            <w:tcW w:w="2016" w:type="dxa"/>
            <w:shd w:val="clear" w:color="auto" w:fill="auto"/>
          </w:tcPr>
          <w:p w14:paraId="3740648B" w14:textId="77777777" w:rsidR="00DA1A46" w:rsidRPr="00F312D0" w:rsidRDefault="00DA1A46" w:rsidP="00DA1A46">
            <w:pPr>
              <w:widowControl w:val="0"/>
              <w:spacing w:before="20" w:after="20" w:line="240" w:lineRule="auto"/>
              <w:jc w:val="both"/>
              <w:rPr>
                <w:rFonts w:eastAsia="Times New Roman"/>
                <w:b/>
                <w:bCs/>
                <w:i/>
                <w:iCs/>
                <w:sz w:val="24"/>
                <w:szCs w:val="24"/>
              </w:rPr>
            </w:pPr>
          </w:p>
        </w:tc>
      </w:tr>
      <w:tr w:rsidR="00556C5D" w:rsidRPr="00F312D0" w14:paraId="6F84C139" w14:textId="3C5DE9FC" w:rsidTr="007332B1">
        <w:tc>
          <w:tcPr>
            <w:tcW w:w="721" w:type="dxa"/>
            <w:shd w:val="clear" w:color="auto" w:fill="auto"/>
            <w:noWrap/>
            <w:vAlign w:val="center"/>
          </w:tcPr>
          <w:p w14:paraId="74597A73" w14:textId="14B04274" w:rsidR="00DA1A46" w:rsidRPr="00587D9F" w:rsidRDefault="00587D9F" w:rsidP="00587D9F">
            <w:pPr>
              <w:widowControl w:val="0"/>
              <w:spacing w:before="20" w:after="20" w:line="240" w:lineRule="auto"/>
              <w:rPr>
                <w:rFonts w:eastAsia="Times New Roman"/>
                <w:b/>
                <w:bCs/>
                <w:i/>
                <w:iCs/>
                <w:sz w:val="22"/>
              </w:rPr>
            </w:pPr>
            <w:r>
              <w:rPr>
                <w:rFonts w:eastAsia="Times New Roman"/>
                <w:b/>
                <w:bCs/>
                <w:i/>
                <w:iCs/>
                <w:sz w:val="22"/>
              </w:rPr>
              <w:t>4.3</w:t>
            </w:r>
          </w:p>
        </w:tc>
        <w:tc>
          <w:tcPr>
            <w:tcW w:w="6913" w:type="dxa"/>
            <w:shd w:val="clear" w:color="auto" w:fill="auto"/>
            <w:vAlign w:val="center"/>
            <w:hideMark/>
          </w:tcPr>
          <w:p w14:paraId="27BB96C0" w14:textId="77777777" w:rsidR="00DA1A46" w:rsidRPr="00F312D0" w:rsidRDefault="00DA1A46" w:rsidP="00DA1A46">
            <w:pPr>
              <w:widowControl w:val="0"/>
              <w:spacing w:before="20" w:after="20" w:line="240" w:lineRule="auto"/>
              <w:jc w:val="both"/>
              <w:rPr>
                <w:rFonts w:eastAsia="Times New Roman"/>
                <w:b/>
                <w:bCs/>
                <w:i/>
                <w:iCs/>
                <w:sz w:val="24"/>
                <w:szCs w:val="24"/>
              </w:rPr>
            </w:pPr>
            <w:r w:rsidRPr="00F312D0">
              <w:rPr>
                <w:rFonts w:eastAsia="Times New Roman"/>
                <w:b/>
                <w:bCs/>
                <w:i/>
                <w:iCs/>
                <w:sz w:val="24"/>
                <w:szCs w:val="24"/>
              </w:rPr>
              <w:t>Thực hiện phân cấp quản lý</w:t>
            </w:r>
          </w:p>
        </w:tc>
        <w:tc>
          <w:tcPr>
            <w:tcW w:w="864" w:type="dxa"/>
            <w:shd w:val="clear" w:color="auto" w:fill="auto"/>
            <w:vAlign w:val="center"/>
            <w:hideMark/>
          </w:tcPr>
          <w:p w14:paraId="6292F8B9" w14:textId="2F95D974" w:rsidR="00DA1A46" w:rsidRPr="00F312D0" w:rsidRDefault="00DA1A46" w:rsidP="00DA1A46">
            <w:pPr>
              <w:widowControl w:val="0"/>
              <w:spacing w:before="20" w:after="20" w:line="240" w:lineRule="auto"/>
              <w:jc w:val="center"/>
              <w:rPr>
                <w:rFonts w:eastAsia="Times New Roman"/>
                <w:b/>
                <w:bCs/>
                <w:i/>
                <w:iCs/>
                <w:sz w:val="24"/>
                <w:szCs w:val="24"/>
              </w:rPr>
            </w:pPr>
            <w:r w:rsidRPr="00F312D0">
              <w:rPr>
                <w:rFonts w:eastAsia="Times New Roman"/>
                <w:b/>
                <w:bCs/>
                <w:i/>
                <w:iCs/>
                <w:sz w:val="24"/>
                <w:szCs w:val="24"/>
              </w:rPr>
              <w:t>1.</w:t>
            </w:r>
            <w:r w:rsidR="00AD42A0" w:rsidRPr="00F312D0">
              <w:rPr>
                <w:rFonts w:eastAsia="Times New Roman"/>
                <w:b/>
                <w:bCs/>
                <w:i/>
                <w:iCs/>
                <w:sz w:val="24"/>
                <w:szCs w:val="24"/>
              </w:rPr>
              <w:t>0</w:t>
            </w:r>
            <w:r w:rsidRPr="00F312D0">
              <w:rPr>
                <w:rFonts w:eastAsia="Times New Roman"/>
                <w:b/>
                <w:bCs/>
                <w:i/>
                <w:iCs/>
                <w:sz w:val="24"/>
                <w:szCs w:val="24"/>
              </w:rPr>
              <w:t xml:space="preserve">0 </w:t>
            </w:r>
          </w:p>
        </w:tc>
        <w:tc>
          <w:tcPr>
            <w:tcW w:w="720" w:type="dxa"/>
            <w:shd w:val="clear" w:color="auto" w:fill="auto"/>
          </w:tcPr>
          <w:p w14:paraId="45CE028D" w14:textId="77777777"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0832EEC7" w14:textId="7FE66C19" w:rsidR="00DA1A46" w:rsidRPr="00F312D0" w:rsidRDefault="00DA1A46" w:rsidP="00DA1A46">
            <w:pPr>
              <w:widowControl w:val="0"/>
              <w:spacing w:before="20" w:after="20" w:line="240" w:lineRule="auto"/>
              <w:jc w:val="both"/>
              <w:rPr>
                <w:rFonts w:eastAsia="Times New Roman"/>
                <w:b/>
                <w:bCs/>
                <w:i/>
                <w:iCs/>
                <w:sz w:val="24"/>
                <w:szCs w:val="24"/>
              </w:rPr>
            </w:pPr>
          </w:p>
        </w:tc>
        <w:tc>
          <w:tcPr>
            <w:tcW w:w="864" w:type="dxa"/>
            <w:shd w:val="clear" w:color="auto" w:fill="auto"/>
          </w:tcPr>
          <w:p w14:paraId="4CEC1BC8" w14:textId="68651065"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6D0D1ECE" w14:textId="2A850A62" w:rsidR="00DA1A46" w:rsidRPr="00F312D0" w:rsidRDefault="00DA1A46" w:rsidP="00DA1A46">
            <w:pPr>
              <w:widowControl w:val="0"/>
              <w:spacing w:before="20" w:after="20" w:line="240" w:lineRule="auto"/>
              <w:jc w:val="both"/>
              <w:rPr>
                <w:rFonts w:eastAsia="Times New Roman"/>
                <w:b/>
                <w:bCs/>
                <w:i/>
                <w:iCs/>
                <w:sz w:val="24"/>
                <w:szCs w:val="24"/>
              </w:rPr>
            </w:pPr>
          </w:p>
        </w:tc>
        <w:tc>
          <w:tcPr>
            <w:tcW w:w="719" w:type="dxa"/>
            <w:shd w:val="clear" w:color="auto" w:fill="auto"/>
          </w:tcPr>
          <w:p w14:paraId="53813032" w14:textId="2F4B0BB6" w:rsidR="00DA1A46" w:rsidRPr="00F312D0" w:rsidRDefault="00DA1A46" w:rsidP="00DA1A46">
            <w:pPr>
              <w:widowControl w:val="0"/>
              <w:spacing w:before="20" w:after="20" w:line="240" w:lineRule="auto"/>
              <w:jc w:val="both"/>
              <w:rPr>
                <w:rFonts w:eastAsia="Times New Roman"/>
                <w:b/>
                <w:bCs/>
                <w:i/>
                <w:iCs/>
                <w:sz w:val="24"/>
                <w:szCs w:val="24"/>
              </w:rPr>
            </w:pPr>
          </w:p>
        </w:tc>
        <w:tc>
          <w:tcPr>
            <w:tcW w:w="2016" w:type="dxa"/>
            <w:shd w:val="clear" w:color="auto" w:fill="auto"/>
          </w:tcPr>
          <w:p w14:paraId="79E638F1" w14:textId="77777777" w:rsidR="00DA1A46" w:rsidRPr="00F312D0" w:rsidRDefault="00DA1A46" w:rsidP="00DA1A46">
            <w:pPr>
              <w:widowControl w:val="0"/>
              <w:spacing w:before="20" w:after="20" w:line="240" w:lineRule="auto"/>
              <w:jc w:val="both"/>
              <w:rPr>
                <w:rFonts w:eastAsia="Times New Roman"/>
                <w:b/>
                <w:bCs/>
                <w:i/>
                <w:iCs/>
                <w:sz w:val="24"/>
                <w:szCs w:val="24"/>
              </w:rPr>
            </w:pPr>
          </w:p>
        </w:tc>
      </w:tr>
      <w:tr w:rsidR="00556C5D" w:rsidRPr="00F312D0" w14:paraId="0E82DDB4" w14:textId="102371EF" w:rsidTr="007332B1">
        <w:tc>
          <w:tcPr>
            <w:tcW w:w="721" w:type="dxa"/>
            <w:shd w:val="clear" w:color="auto" w:fill="auto"/>
            <w:noWrap/>
            <w:vAlign w:val="center"/>
          </w:tcPr>
          <w:p w14:paraId="52F5A3CA" w14:textId="2BCCBBBE" w:rsidR="00DA1A46" w:rsidRPr="00F312D0" w:rsidRDefault="00587D9F" w:rsidP="00587D9F">
            <w:pPr>
              <w:widowControl w:val="0"/>
              <w:spacing w:before="20" w:after="20" w:line="240" w:lineRule="auto"/>
              <w:rPr>
                <w:rFonts w:eastAsia="Times New Roman"/>
                <w:b/>
                <w:bCs/>
                <w:i/>
                <w:iCs/>
                <w:sz w:val="22"/>
              </w:rPr>
            </w:pPr>
            <w:r>
              <w:rPr>
                <w:rFonts w:eastAsia="Times New Roman"/>
                <w:b/>
                <w:bCs/>
                <w:i/>
                <w:iCs/>
                <w:sz w:val="22"/>
              </w:rPr>
              <w:t>4.3.1</w:t>
            </w:r>
          </w:p>
        </w:tc>
        <w:tc>
          <w:tcPr>
            <w:tcW w:w="6913" w:type="dxa"/>
            <w:shd w:val="clear" w:color="auto" w:fill="auto"/>
            <w:vAlign w:val="center"/>
            <w:hideMark/>
          </w:tcPr>
          <w:p w14:paraId="34994E6E" w14:textId="77777777" w:rsidR="00DA1A46" w:rsidRPr="00F312D0" w:rsidRDefault="00DA1A46" w:rsidP="00DA1A46">
            <w:pPr>
              <w:widowControl w:val="0"/>
              <w:spacing w:before="20" w:after="20" w:line="240" w:lineRule="auto"/>
              <w:jc w:val="both"/>
              <w:rPr>
                <w:rFonts w:eastAsia="Times New Roman"/>
                <w:sz w:val="24"/>
                <w:szCs w:val="24"/>
              </w:rPr>
            </w:pPr>
            <w:r w:rsidRPr="00F312D0">
              <w:rPr>
                <w:rFonts w:eastAsia="Times New Roman"/>
                <w:sz w:val="24"/>
                <w:szCs w:val="24"/>
              </w:rPr>
              <w:t>Thực hiện các quy định về phân cấp quản lý do Chính phủ và các bộ, ngành ban hành</w:t>
            </w:r>
          </w:p>
        </w:tc>
        <w:tc>
          <w:tcPr>
            <w:tcW w:w="864" w:type="dxa"/>
            <w:shd w:val="clear" w:color="auto" w:fill="auto"/>
            <w:vAlign w:val="center"/>
            <w:hideMark/>
          </w:tcPr>
          <w:p w14:paraId="7862A7D3" w14:textId="77777777" w:rsidR="00DA1A46" w:rsidRPr="00F312D0" w:rsidRDefault="00DA1A46" w:rsidP="00DA1A46">
            <w:pPr>
              <w:widowControl w:val="0"/>
              <w:spacing w:before="20" w:after="20" w:line="240" w:lineRule="auto"/>
              <w:jc w:val="center"/>
              <w:rPr>
                <w:rFonts w:eastAsia="Times New Roman"/>
                <w:sz w:val="24"/>
                <w:szCs w:val="24"/>
              </w:rPr>
            </w:pPr>
            <w:r w:rsidRPr="00F312D0">
              <w:rPr>
                <w:rFonts w:eastAsia="Times New Roman"/>
                <w:sz w:val="24"/>
                <w:szCs w:val="24"/>
              </w:rPr>
              <w:t xml:space="preserve">0.25 </w:t>
            </w:r>
          </w:p>
        </w:tc>
        <w:tc>
          <w:tcPr>
            <w:tcW w:w="720" w:type="dxa"/>
            <w:shd w:val="clear" w:color="auto" w:fill="auto"/>
          </w:tcPr>
          <w:p w14:paraId="6838DD95"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63E293B0" w14:textId="0B44C4A6"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2E27A273" w14:textId="24FEF3FA"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2A3AE875" w14:textId="18F29AC1"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39C6C45C" w14:textId="2B63AEF0"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3AD6A562"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2D54D593" w14:textId="579365FC" w:rsidTr="007332B1">
        <w:tc>
          <w:tcPr>
            <w:tcW w:w="721" w:type="dxa"/>
            <w:vMerge w:val="restart"/>
            <w:shd w:val="clear" w:color="auto" w:fill="auto"/>
            <w:noWrap/>
            <w:vAlign w:val="center"/>
          </w:tcPr>
          <w:p w14:paraId="4D8003CD" w14:textId="355C672C" w:rsidR="00DA1A46" w:rsidRPr="00F312D0" w:rsidRDefault="00DA1A46" w:rsidP="00DA1A4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hideMark/>
          </w:tcPr>
          <w:p w14:paraId="431EBF44" w14:textId="7777777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Thực hiện đầy đủ các quy định: 0.25</w:t>
            </w:r>
          </w:p>
        </w:tc>
        <w:tc>
          <w:tcPr>
            <w:tcW w:w="864" w:type="dxa"/>
            <w:shd w:val="clear" w:color="auto" w:fill="auto"/>
            <w:vAlign w:val="center"/>
            <w:hideMark/>
          </w:tcPr>
          <w:p w14:paraId="0D9C6DD8"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662A6F16"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2C38795D" w14:textId="68998FB1"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47EE68D5" w14:textId="0648A6ED"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335D78FB" w14:textId="418FE26E"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3FB9F703" w14:textId="30F49DFB"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4CBC5607"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7251C27F" w14:textId="703D3071" w:rsidTr="007332B1">
        <w:tc>
          <w:tcPr>
            <w:tcW w:w="721" w:type="dxa"/>
            <w:vMerge/>
            <w:shd w:val="clear" w:color="auto" w:fill="auto"/>
            <w:vAlign w:val="center"/>
          </w:tcPr>
          <w:p w14:paraId="2A923821"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468007A7" w14:textId="7777777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Không thực hiện đầy đủ các quy định: 0</w:t>
            </w:r>
          </w:p>
        </w:tc>
        <w:tc>
          <w:tcPr>
            <w:tcW w:w="864" w:type="dxa"/>
            <w:shd w:val="clear" w:color="auto" w:fill="auto"/>
            <w:vAlign w:val="center"/>
            <w:hideMark/>
          </w:tcPr>
          <w:p w14:paraId="38B27E51"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34E5B15C"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19AA881E" w14:textId="04F48D84"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33F33600" w14:textId="0D949F28"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56619DDD" w14:textId="2038892D"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0599C7EA" w14:textId="23F70403"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76786073"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3E6AF90C" w14:textId="0319104B" w:rsidTr="007332B1">
        <w:tc>
          <w:tcPr>
            <w:tcW w:w="721" w:type="dxa"/>
            <w:shd w:val="clear" w:color="auto" w:fill="auto"/>
            <w:noWrap/>
            <w:vAlign w:val="center"/>
          </w:tcPr>
          <w:p w14:paraId="459F8809" w14:textId="0C4DAC69" w:rsidR="00DA1A46" w:rsidRPr="00F312D0" w:rsidRDefault="00587D9F" w:rsidP="00587D9F">
            <w:pPr>
              <w:widowControl w:val="0"/>
              <w:spacing w:before="20" w:after="20" w:line="240" w:lineRule="auto"/>
              <w:rPr>
                <w:rFonts w:eastAsia="Times New Roman"/>
                <w:b/>
                <w:bCs/>
                <w:i/>
                <w:iCs/>
                <w:sz w:val="22"/>
              </w:rPr>
            </w:pPr>
            <w:r>
              <w:rPr>
                <w:rFonts w:eastAsia="Times New Roman"/>
                <w:b/>
                <w:bCs/>
                <w:i/>
                <w:iCs/>
                <w:sz w:val="22"/>
              </w:rPr>
              <w:t>4.3.2</w:t>
            </w:r>
          </w:p>
        </w:tc>
        <w:tc>
          <w:tcPr>
            <w:tcW w:w="6913" w:type="dxa"/>
            <w:shd w:val="clear" w:color="auto" w:fill="auto"/>
            <w:vAlign w:val="center"/>
            <w:hideMark/>
          </w:tcPr>
          <w:p w14:paraId="14328B87" w14:textId="54D609AB" w:rsidR="00DA1A46" w:rsidRPr="00F312D0" w:rsidRDefault="00DA1A46" w:rsidP="00DA1A46">
            <w:pPr>
              <w:widowControl w:val="0"/>
              <w:spacing w:before="20" w:after="20" w:line="240" w:lineRule="auto"/>
              <w:jc w:val="both"/>
              <w:rPr>
                <w:rFonts w:eastAsia="Times New Roman"/>
                <w:sz w:val="24"/>
                <w:szCs w:val="24"/>
              </w:rPr>
            </w:pPr>
            <w:r w:rsidRPr="00F312D0">
              <w:rPr>
                <w:rFonts w:eastAsia="Times New Roman"/>
                <w:sz w:val="24"/>
                <w:szCs w:val="24"/>
              </w:rPr>
              <w:t xml:space="preserve">Thực hiện </w:t>
            </w:r>
            <w:r w:rsidR="006A024A" w:rsidRPr="00F312D0">
              <w:rPr>
                <w:rFonts w:eastAsia="Times New Roman"/>
                <w:sz w:val="24"/>
                <w:szCs w:val="24"/>
              </w:rPr>
              <w:t xml:space="preserve">thanh tra, </w:t>
            </w:r>
            <w:r w:rsidRPr="00F312D0">
              <w:rPr>
                <w:rFonts w:eastAsia="Times New Roman"/>
                <w:sz w:val="24"/>
                <w:szCs w:val="24"/>
              </w:rPr>
              <w:t>kiểm tra</w:t>
            </w:r>
            <w:r w:rsidR="006A024A" w:rsidRPr="00F312D0">
              <w:rPr>
                <w:rFonts w:eastAsia="Times New Roman"/>
                <w:sz w:val="24"/>
                <w:szCs w:val="24"/>
              </w:rPr>
              <w:t xml:space="preserve"> việc thực hiện </w:t>
            </w:r>
            <w:r w:rsidRPr="00F312D0">
              <w:rPr>
                <w:rFonts w:eastAsia="Times New Roman"/>
                <w:sz w:val="24"/>
                <w:szCs w:val="24"/>
              </w:rPr>
              <w:t>nhiệm vụ quản lý nhà nước đã phân cấp cho cấp huyện, cấp xã</w:t>
            </w:r>
          </w:p>
        </w:tc>
        <w:tc>
          <w:tcPr>
            <w:tcW w:w="864" w:type="dxa"/>
            <w:shd w:val="clear" w:color="auto" w:fill="auto"/>
            <w:vAlign w:val="center"/>
            <w:hideMark/>
          </w:tcPr>
          <w:p w14:paraId="721F6DBE" w14:textId="77777777" w:rsidR="00DA1A46" w:rsidRPr="00F312D0" w:rsidRDefault="00DA1A46" w:rsidP="00DA1A46">
            <w:pPr>
              <w:widowControl w:val="0"/>
              <w:spacing w:before="20" w:after="20" w:line="240" w:lineRule="auto"/>
              <w:jc w:val="center"/>
              <w:rPr>
                <w:rFonts w:eastAsia="Times New Roman"/>
                <w:sz w:val="24"/>
                <w:szCs w:val="24"/>
              </w:rPr>
            </w:pPr>
            <w:r w:rsidRPr="00F312D0">
              <w:rPr>
                <w:rFonts w:eastAsia="Times New Roman"/>
                <w:sz w:val="24"/>
                <w:szCs w:val="24"/>
              </w:rPr>
              <w:t xml:space="preserve">0.25 </w:t>
            </w:r>
          </w:p>
        </w:tc>
        <w:tc>
          <w:tcPr>
            <w:tcW w:w="720" w:type="dxa"/>
            <w:shd w:val="clear" w:color="auto" w:fill="auto"/>
          </w:tcPr>
          <w:p w14:paraId="0F2F77BA" w14:textId="77777777" w:rsidR="00DA1A46" w:rsidRPr="00F312D0" w:rsidRDefault="00DA1A46" w:rsidP="00DA1A46">
            <w:pPr>
              <w:widowControl w:val="0"/>
              <w:spacing w:before="20" w:after="20" w:line="240" w:lineRule="auto"/>
              <w:jc w:val="both"/>
              <w:rPr>
                <w:rFonts w:eastAsia="Times New Roman"/>
                <w:b/>
                <w:bCs/>
                <w:sz w:val="24"/>
                <w:szCs w:val="24"/>
              </w:rPr>
            </w:pPr>
          </w:p>
        </w:tc>
        <w:tc>
          <w:tcPr>
            <w:tcW w:w="865" w:type="dxa"/>
            <w:shd w:val="clear" w:color="auto" w:fill="auto"/>
          </w:tcPr>
          <w:p w14:paraId="03AE5F91" w14:textId="6AD1D6EF" w:rsidR="00DA1A46" w:rsidRPr="00F312D0" w:rsidRDefault="00DA1A46" w:rsidP="00DA1A46">
            <w:pPr>
              <w:widowControl w:val="0"/>
              <w:spacing w:before="20" w:after="20" w:line="240" w:lineRule="auto"/>
              <w:jc w:val="both"/>
              <w:rPr>
                <w:rFonts w:eastAsia="Times New Roman"/>
                <w:b/>
                <w:bCs/>
                <w:sz w:val="24"/>
                <w:szCs w:val="24"/>
              </w:rPr>
            </w:pPr>
          </w:p>
        </w:tc>
        <w:tc>
          <w:tcPr>
            <w:tcW w:w="864" w:type="dxa"/>
            <w:shd w:val="clear" w:color="auto" w:fill="auto"/>
          </w:tcPr>
          <w:p w14:paraId="78AAD2BE" w14:textId="3E349E6C" w:rsidR="00DA1A46" w:rsidRPr="00F312D0" w:rsidRDefault="00DA1A46" w:rsidP="00DA1A46">
            <w:pPr>
              <w:widowControl w:val="0"/>
              <w:spacing w:before="20" w:after="20" w:line="240" w:lineRule="auto"/>
              <w:jc w:val="both"/>
              <w:rPr>
                <w:rFonts w:eastAsia="Times New Roman"/>
                <w:b/>
                <w:bCs/>
                <w:sz w:val="24"/>
                <w:szCs w:val="24"/>
              </w:rPr>
            </w:pPr>
          </w:p>
        </w:tc>
        <w:tc>
          <w:tcPr>
            <w:tcW w:w="865" w:type="dxa"/>
            <w:shd w:val="clear" w:color="auto" w:fill="auto"/>
          </w:tcPr>
          <w:p w14:paraId="52DD28E9" w14:textId="146B6FC0" w:rsidR="00DA1A46" w:rsidRPr="00F312D0" w:rsidRDefault="00DA1A46" w:rsidP="00DA1A46">
            <w:pPr>
              <w:widowControl w:val="0"/>
              <w:spacing w:before="20" w:after="20" w:line="240" w:lineRule="auto"/>
              <w:jc w:val="both"/>
              <w:rPr>
                <w:rFonts w:eastAsia="Times New Roman"/>
                <w:b/>
                <w:bCs/>
                <w:sz w:val="24"/>
                <w:szCs w:val="24"/>
              </w:rPr>
            </w:pPr>
          </w:p>
        </w:tc>
        <w:tc>
          <w:tcPr>
            <w:tcW w:w="719" w:type="dxa"/>
            <w:shd w:val="clear" w:color="auto" w:fill="auto"/>
          </w:tcPr>
          <w:p w14:paraId="771D7207" w14:textId="79F1F8A7" w:rsidR="00DA1A46" w:rsidRPr="00F312D0" w:rsidRDefault="00DA1A46" w:rsidP="00DA1A46">
            <w:pPr>
              <w:widowControl w:val="0"/>
              <w:spacing w:before="20" w:after="20" w:line="240" w:lineRule="auto"/>
              <w:jc w:val="both"/>
              <w:rPr>
                <w:rFonts w:eastAsia="Times New Roman"/>
                <w:b/>
                <w:bCs/>
                <w:sz w:val="24"/>
                <w:szCs w:val="24"/>
              </w:rPr>
            </w:pPr>
          </w:p>
        </w:tc>
        <w:tc>
          <w:tcPr>
            <w:tcW w:w="2016" w:type="dxa"/>
            <w:shd w:val="clear" w:color="auto" w:fill="auto"/>
          </w:tcPr>
          <w:p w14:paraId="7392D21A" w14:textId="77777777" w:rsidR="00DA1A46" w:rsidRPr="00F312D0" w:rsidRDefault="00DA1A46" w:rsidP="00DA1A46">
            <w:pPr>
              <w:widowControl w:val="0"/>
              <w:spacing w:before="20" w:after="20" w:line="240" w:lineRule="auto"/>
              <w:jc w:val="both"/>
              <w:rPr>
                <w:rFonts w:eastAsia="Times New Roman"/>
                <w:b/>
                <w:bCs/>
                <w:sz w:val="24"/>
                <w:szCs w:val="24"/>
              </w:rPr>
            </w:pPr>
          </w:p>
        </w:tc>
      </w:tr>
      <w:tr w:rsidR="00556C5D" w:rsidRPr="00F312D0" w14:paraId="22657DFE" w14:textId="62932CE0" w:rsidTr="007332B1">
        <w:tc>
          <w:tcPr>
            <w:tcW w:w="721" w:type="dxa"/>
            <w:vMerge w:val="restart"/>
            <w:shd w:val="clear" w:color="auto" w:fill="auto"/>
            <w:noWrap/>
            <w:vAlign w:val="center"/>
          </w:tcPr>
          <w:p w14:paraId="28E117AE" w14:textId="48A07316" w:rsidR="00DA1A46" w:rsidRPr="00F312D0" w:rsidRDefault="00DA1A46" w:rsidP="00DA1A4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hideMark/>
          </w:tcPr>
          <w:p w14:paraId="5E562B47" w14:textId="7777777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Có thực hiện: 0.25</w:t>
            </w:r>
          </w:p>
        </w:tc>
        <w:tc>
          <w:tcPr>
            <w:tcW w:w="864" w:type="dxa"/>
            <w:shd w:val="clear" w:color="auto" w:fill="auto"/>
            <w:vAlign w:val="center"/>
            <w:hideMark/>
          </w:tcPr>
          <w:p w14:paraId="2AC71E0F"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40726060"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15082A6D" w14:textId="2B10D970"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27E9B4FA" w14:textId="5394F858"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417BBA2F" w14:textId="4C63B37E"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576842B8" w14:textId="0977516F"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432D80D7"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23455A3C" w14:textId="43B48E6C" w:rsidTr="007332B1">
        <w:tc>
          <w:tcPr>
            <w:tcW w:w="721" w:type="dxa"/>
            <w:vMerge/>
            <w:shd w:val="clear" w:color="auto" w:fill="auto"/>
            <w:vAlign w:val="center"/>
          </w:tcPr>
          <w:p w14:paraId="2A9F4E9E"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3C97D8F8" w14:textId="7777777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Không thực hiện: 0</w:t>
            </w:r>
          </w:p>
        </w:tc>
        <w:tc>
          <w:tcPr>
            <w:tcW w:w="864" w:type="dxa"/>
            <w:shd w:val="clear" w:color="auto" w:fill="auto"/>
            <w:vAlign w:val="center"/>
            <w:hideMark/>
          </w:tcPr>
          <w:p w14:paraId="286B6635"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27AE40A8"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283F7CD4" w14:textId="7EE80FAC"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1F1FFB0C" w14:textId="755064FF"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6D234767" w14:textId="4BD0AA3E"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4FA242B0" w14:textId="42A27304"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00C8A8AB"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0CBE3551" w14:textId="2CFB5D06" w:rsidTr="007332B1">
        <w:tc>
          <w:tcPr>
            <w:tcW w:w="721" w:type="dxa"/>
            <w:shd w:val="clear" w:color="auto" w:fill="auto"/>
            <w:noWrap/>
            <w:vAlign w:val="center"/>
          </w:tcPr>
          <w:p w14:paraId="36A38477" w14:textId="02A3DAC1" w:rsidR="00DA1A46" w:rsidRPr="00F312D0" w:rsidRDefault="00587D9F" w:rsidP="00587D9F">
            <w:pPr>
              <w:widowControl w:val="0"/>
              <w:spacing w:before="20" w:after="20" w:line="240" w:lineRule="auto"/>
              <w:rPr>
                <w:rFonts w:eastAsia="Times New Roman"/>
                <w:b/>
                <w:bCs/>
                <w:i/>
                <w:iCs/>
                <w:sz w:val="22"/>
              </w:rPr>
            </w:pPr>
            <w:r>
              <w:rPr>
                <w:rFonts w:eastAsia="Times New Roman"/>
                <w:b/>
                <w:bCs/>
                <w:i/>
                <w:iCs/>
                <w:sz w:val="22"/>
              </w:rPr>
              <w:t>4.3.3</w:t>
            </w:r>
          </w:p>
        </w:tc>
        <w:tc>
          <w:tcPr>
            <w:tcW w:w="6913" w:type="dxa"/>
            <w:shd w:val="clear" w:color="auto" w:fill="auto"/>
            <w:vAlign w:val="center"/>
            <w:hideMark/>
          </w:tcPr>
          <w:p w14:paraId="3A1DACD0" w14:textId="68FEFCE8" w:rsidR="00DA1A46" w:rsidRPr="00F312D0" w:rsidRDefault="00DA1A46" w:rsidP="00DA1A46">
            <w:pPr>
              <w:widowControl w:val="0"/>
              <w:spacing w:before="20" w:after="20" w:line="240" w:lineRule="auto"/>
              <w:jc w:val="both"/>
              <w:rPr>
                <w:rFonts w:eastAsia="Times New Roman"/>
                <w:sz w:val="24"/>
                <w:szCs w:val="24"/>
              </w:rPr>
            </w:pPr>
            <w:r w:rsidRPr="00F312D0">
              <w:rPr>
                <w:rFonts w:eastAsia="Times New Roman"/>
                <w:sz w:val="24"/>
                <w:szCs w:val="24"/>
              </w:rPr>
              <w:t xml:space="preserve">Xử lý các vấn đề về phân cấp phát hiện qua </w:t>
            </w:r>
            <w:r w:rsidR="0026588B" w:rsidRPr="00F312D0">
              <w:rPr>
                <w:rFonts w:eastAsia="Times New Roman"/>
                <w:sz w:val="24"/>
                <w:szCs w:val="24"/>
              </w:rPr>
              <w:t xml:space="preserve">thanh tra, </w:t>
            </w:r>
            <w:r w:rsidRPr="00F312D0">
              <w:rPr>
                <w:rFonts w:eastAsia="Times New Roman"/>
                <w:sz w:val="24"/>
                <w:szCs w:val="24"/>
              </w:rPr>
              <w:t>kiểm tra</w:t>
            </w:r>
          </w:p>
        </w:tc>
        <w:tc>
          <w:tcPr>
            <w:tcW w:w="864" w:type="dxa"/>
            <w:shd w:val="clear" w:color="auto" w:fill="auto"/>
            <w:vAlign w:val="center"/>
            <w:hideMark/>
          </w:tcPr>
          <w:p w14:paraId="1F7B6A67" w14:textId="40B4C62A" w:rsidR="00DA1A46" w:rsidRPr="00F312D0" w:rsidRDefault="00AD42A0" w:rsidP="00DA1A46">
            <w:pPr>
              <w:widowControl w:val="0"/>
              <w:spacing w:before="20" w:after="20" w:line="240" w:lineRule="auto"/>
              <w:jc w:val="center"/>
              <w:rPr>
                <w:rFonts w:eastAsia="Times New Roman"/>
                <w:sz w:val="24"/>
                <w:szCs w:val="24"/>
              </w:rPr>
            </w:pPr>
            <w:r w:rsidRPr="00F312D0">
              <w:rPr>
                <w:rFonts w:eastAsia="Times New Roman"/>
                <w:sz w:val="24"/>
                <w:szCs w:val="24"/>
              </w:rPr>
              <w:t>0.50</w:t>
            </w:r>
          </w:p>
        </w:tc>
        <w:tc>
          <w:tcPr>
            <w:tcW w:w="720" w:type="dxa"/>
            <w:shd w:val="clear" w:color="auto" w:fill="auto"/>
          </w:tcPr>
          <w:p w14:paraId="281B3FE5"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1532F122" w14:textId="62F33A95"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67403EB7" w14:textId="26A4A3F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5F9E13B3" w14:textId="28EEABC4"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59061637" w14:textId="7D772A48"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422C6BCC"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3AB4349D" w14:textId="3D30546D" w:rsidTr="007332B1">
        <w:tc>
          <w:tcPr>
            <w:tcW w:w="721" w:type="dxa"/>
            <w:vMerge w:val="restart"/>
            <w:shd w:val="clear" w:color="auto" w:fill="auto"/>
            <w:noWrap/>
            <w:vAlign w:val="center"/>
          </w:tcPr>
          <w:p w14:paraId="78100C5C" w14:textId="1CCE4009" w:rsidR="00DA1A46" w:rsidRPr="00F312D0" w:rsidRDefault="00DA1A46" w:rsidP="00DA1A4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hideMark/>
          </w:tcPr>
          <w:p w14:paraId="1AB71E82" w14:textId="459AB8BB"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 xml:space="preserve">100% số vấn đề phát hiện được xử lý hoặc kiến nghị xử lý: </w:t>
            </w:r>
            <w:r w:rsidR="00AD42A0" w:rsidRPr="00F312D0">
              <w:rPr>
                <w:rFonts w:eastAsia="Times New Roman"/>
                <w:i/>
                <w:iCs/>
                <w:sz w:val="24"/>
                <w:szCs w:val="24"/>
              </w:rPr>
              <w:t>0.5</w:t>
            </w:r>
          </w:p>
        </w:tc>
        <w:tc>
          <w:tcPr>
            <w:tcW w:w="864" w:type="dxa"/>
            <w:shd w:val="clear" w:color="auto" w:fill="auto"/>
            <w:vAlign w:val="center"/>
            <w:hideMark/>
          </w:tcPr>
          <w:p w14:paraId="7E1A2914"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153574B4"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23F3D73A" w14:textId="386EFEE5"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3696FD78" w14:textId="5E5953E1"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53A79643" w14:textId="26B2DB62"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633074D8" w14:textId="4E66AA7F"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0223BD8E"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3DEBAD25" w14:textId="302BAFE7" w:rsidTr="007332B1">
        <w:tc>
          <w:tcPr>
            <w:tcW w:w="721" w:type="dxa"/>
            <w:vMerge/>
            <w:shd w:val="clear" w:color="auto" w:fill="auto"/>
            <w:vAlign w:val="center"/>
          </w:tcPr>
          <w:p w14:paraId="2E533A03"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49E549CC" w14:textId="7777777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Dưới 100% số vấn đề phát hiện được xử lý hoặc kiến nghị xử lý: 0</w:t>
            </w:r>
          </w:p>
        </w:tc>
        <w:tc>
          <w:tcPr>
            <w:tcW w:w="864" w:type="dxa"/>
            <w:shd w:val="clear" w:color="auto" w:fill="auto"/>
            <w:vAlign w:val="center"/>
            <w:hideMark/>
          </w:tcPr>
          <w:p w14:paraId="7C4D0699"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09AF78CD"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4860EA5C" w14:textId="3ECAEB3E"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1DCC41F6" w14:textId="5C94828B"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2DB42C2C" w14:textId="5986A747"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67144B5F" w14:textId="5F3C7728"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1707F70E"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1EE20AA3" w14:textId="4DDD484D" w:rsidTr="007332B1">
        <w:tc>
          <w:tcPr>
            <w:tcW w:w="721" w:type="dxa"/>
            <w:shd w:val="clear" w:color="auto" w:fill="auto"/>
            <w:noWrap/>
            <w:vAlign w:val="center"/>
          </w:tcPr>
          <w:p w14:paraId="23451B90" w14:textId="640AA0A0" w:rsidR="00DA1A46" w:rsidRPr="00587D9F" w:rsidRDefault="00587D9F" w:rsidP="00587D9F">
            <w:pPr>
              <w:widowControl w:val="0"/>
              <w:spacing w:before="20" w:after="20" w:line="240" w:lineRule="auto"/>
              <w:rPr>
                <w:rFonts w:eastAsia="Times New Roman"/>
                <w:b/>
                <w:bCs/>
                <w:i/>
                <w:iCs/>
                <w:sz w:val="22"/>
              </w:rPr>
            </w:pPr>
            <w:r>
              <w:rPr>
                <w:rFonts w:eastAsia="Times New Roman"/>
                <w:b/>
                <w:bCs/>
                <w:i/>
                <w:iCs/>
                <w:sz w:val="22"/>
              </w:rPr>
              <w:t>5.</w:t>
            </w:r>
          </w:p>
        </w:tc>
        <w:tc>
          <w:tcPr>
            <w:tcW w:w="6913" w:type="dxa"/>
            <w:shd w:val="clear" w:color="auto" w:fill="auto"/>
            <w:vAlign w:val="center"/>
            <w:hideMark/>
          </w:tcPr>
          <w:p w14:paraId="2D3F276C" w14:textId="77777777" w:rsidR="00DA1A46" w:rsidRPr="00F312D0" w:rsidRDefault="00DA1A46" w:rsidP="00DA1A46">
            <w:pPr>
              <w:widowControl w:val="0"/>
              <w:spacing w:before="20" w:after="20" w:line="240" w:lineRule="auto"/>
              <w:jc w:val="both"/>
              <w:rPr>
                <w:rFonts w:eastAsia="Times New Roman"/>
                <w:b/>
                <w:bCs/>
                <w:sz w:val="24"/>
                <w:szCs w:val="24"/>
              </w:rPr>
            </w:pPr>
            <w:r w:rsidRPr="00F312D0">
              <w:rPr>
                <w:rFonts w:eastAsia="Times New Roman"/>
                <w:b/>
                <w:bCs/>
                <w:sz w:val="24"/>
                <w:szCs w:val="24"/>
              </w:rPr>
              <w:t>XÂY DỰNG VÀ NÂNG CAO CHẤT LƯỢNG ĐỘI NGŨ CÁN BỘ, CÔNG CHỨC, VIÊN CHỨC</w:t>
            </w:r>
          </w:p>
        </w:tc>
        <w:tc>
          <w:tcPr>
            <w:tcW w:w="864" w:type="dxa"/>
            <w:shd w:val="clear" w:color="auto" w:fill="auto"/>
            <w:vAlign w:val="center"/>
            <w:hideMark/>
          </w:tcPr>
          <w:p w14:paraId="6AD83858" w14:textId="695EFA73" w:rsidR="00DA1A46" w:rsidRPr="00F312D0" w:rsidRDefault="00DA1A46" w:rsidP="00DA1A46">
            <w:pPr>
              <w:widowControl w:val="0"/>
              <w:spacing w:before="20" w:after="20" w:line="240" w:lineRule="auto"/>
              <w:jc w:val="center"/>
              <w:rPr>
                <w:rFonts w:eastAsia="Times New Roman"/>
                <w:b/>
                <w:bCs/>
                <w:sz w:val="24"/>
                <w:szCs w:val="24"/>
              </w:rPr>
            </w:pPr>
          </w:p>
        </w:tc>
        <w:tc>
          <w:tcPr>
            <w:tcW w:w="720" w:type="dxa"/>
            <w:shd w:val="clear" w:color="auto" w:fill="auto"/>
          </w:tcPr>
          <w:p w14:paraId="630DF2ED" w14:textId="77777777" w:rsidR="00DA1A46" w:rsidRPr="00F312D0" w:rsidRDefault="00DA1A46" w:rsidP="00DA1A46">
            <w:pPr>
              <w:widowControl w:val="0"/>
              <w:spacing w:before="20" w:after="20" w:line="240" w:lineRule="auto"/>
              <w:jc w:val="both"/>
              <w:rPr>
                <w:rFonts w:eastAsia="Times New Roman"/>
                <w:b/>
                <w:bCs/>
                <w:sz w:val="24"/>
                <w:szCs w:val="24"/>
              </w:rPr>
            </w:pPr>
          </w:p>
        </w:tc>
        <w:tc>
          <w:tcPr>
            <w:tcW w:w="865" w:type="dxa"/>
            <w:shd w:val="clear" w:color="auto" w:fill="auto"/>
          </w:tcPr>
          <w:p w14:paraId="18669B5A" w14:textId="4BC1C0CA" w:rsidR="00DA1A46" w:rsidRPr="00F312D0" w:rsidRDefault="00DA1A46" w:rsidP="00DA1A46">
            <w:pPr>
              <w:widowControl w:val="0"/>
              <w:spacing w:before="20" w:after="20" w:line="240" w:lineRule="auto"/>
              <w:jc w:val="both"/>
              <w:rPr>
                <w:rFonts w:eastAsia="Times New Roman"/>
                <w:b/>
                <w:bCs/>
                <w:sz w:val="24"/>
                <w:szCs w:val="24"/>
              </w:rPr>
            </w:pPr>
          </w:p>
        </w:tc>
        <w:tc>
          <w:tcPr>
            <w:tcW w:w="864" w:type="dxa"/>
            <w:shd w:val="clear" w:color="auto" w:fill="auto"/>
          </w:tcPr>
          <w:p w14:paraId="0FED3F5C" w14:textId="39C36781" w:rsidR="00DA1A46" w:rsidRPr="00F312D0" w:rsidRDefault="00DA1A46" w:rsidP="00DA1A46">
            <w:pPr>
              <w:widowControl w:val="0"/>
              <w:spacing w:before="20" w:after="20" w:line="240" w:lineRule="auto"/>
              <w:jc w:val="both"/>
              <w:rPr>
                <w:rFonts w:eastAsia="Times New Roman"/>
                <w:b/>
                <w:bCs/>
                <w:sz w:val="24"/>
                <w:szCs w:val="24"/>
              </w:rPr>
            </w:pPr>
          </w:p>
        </w:tc>
        <w:tc>
          <w:tcPr>
            <w:tcW w:w="865" w:type="dxa"/>
            <w:shd w:val="clear" w:color="auto" w:fill="auto"/>
          </w:tcPr>
          <w:p w14:paraId="294F5634" w14:textId="15985478" w:rsidR="00DA1A46" w:rsidRPr="00F312D0" w:rsidRDefault="00DA1A46" w:rsidP="00DA1A46">
            <w:pPr>
              <w:widowControl w:val="0"/>
              <w:spacing w:before="20" w:after="20" w:line="240" w:lineRule="auto"/>
              <w:jc w:val="both"/>
              <w:rPr>
                <w:rFonts w:eastAsia="Times New Roman"/>
                <w:b/>
                <w:bCs/>
                <w:sz w:val="24"/>
                <w:szCs w:val="24"/>
              </w:rPr>
            </w:pPr>
          </w:p>
        </w:tc>
        <w:tc>
          <w:tcPr>
            <w:tcW w:w="719" w:type="dxa"/>
            <w:shd w:val="clear" w:color="auto" w:fill="auto"/>
          </w:tcPr>
          <w:p w14:paraId="6DC3097D" w14:textId="4E5EE3A0" w:rsidR="00DA1A46" w:rsidRPr="00F312D0" w:rsidRDefault="00DA1A46" w:rsidP="00DA1A46">
            <w:pPr>
              <w:widowControl w:val="0"/>
              <w:spacing w:before="20" w:after="20" w:line="240" w:lineRule="auto"/>
              <w:jc w:val="both"/>
              <w:rPr>
                <w:rFonts w:eastAsia="Times New Roman"/>
                <w:b/>
                <w:bCs/>
                <w:sz w:val="24"/>
                <w:szCs w:val="24"/>
              </w:rPr>
            </w:pPr>
          </w:p>
        </w:tc>
        <w:tc>
          <w:tcPr>
            <w:tcW w:w="2016" w:type="dxa"/>
            <w:shd w:val="clear" w:color="auto" w:fill="auto"/>
          </w:tcPr>
          <w:p w14:paraId="3D2B9FE5" w14:textId="77777777" w:rsidR="00DA1A46" w:rsidRPr="00F312D0" w:rsidRDefault="00DA1A46" w:rsidP="00DA1A46">
            <w:pPr>
              <w:widowControl w:val="0"/>
              <w:spacing w:before="20" w:after="20" w:line="240" w:lineRule="auto"/>
              <w:jc w:val="both"/>
              <w:rPr>
                <w:rFonts w:eastAsia="Times New Roman"/>
                <w:b/>
                <w:bCs/>
                <w:sz w:val="24"/>
                <w:szCs w:val="24"/>
              </w:rPr>
            </w:pPr>
          </w:p>
        </w:tc>
      </w:tr>
      <w:tr w:rsidR="00556C5D" w:rsidRPr="00F312D0" w14:paraId="6922137C" w14:textId="4DA1D993" w:rsidTr="007332B1">
        <w:tc>
          <w:tcPr>
            <w:tcW w:w="721" w:type="dxa"/>
            <w:shd w:val="clear" w:color="auto" w:fill="auto"/>
            <w:noWrap/>
            <w:vAlign w:val="center"/>
          </w:tcPr>
          <w:p w14:paraId="60BED366" w14:textId="1138E260" w:rsidR="00DA1A46" w:rsidRPr="007332B1" w:rsidRDefault="00587D9F" w:rsidP="007332B1">
            <w:pPr>
              <w:widowControl w:val="0"/>
              <w:spacing w:before="20" w:after="20" w:line="240" w:lineRule="auto"/>
              <w:rPr>
                <w:rFonts w:eastAsia="Times New Roman"/>
                <w:b/>
                <w:bCs/>
                <w:i/>
                <w:iCs/>
                <w:sz w:val="22"/>
              </w:rPr>
            </w:pPr>
            <w:r>
              <w:rPr>
                <w:rFonts w:eastAsia="Times New Roman"/>
                <w:b/>
                <w:bCs/>
                <w:i/>
                <w:iCs/>
                <w:sz w:val="22"/>
              </w:rPr>
              <w:t>5</w:t>
            </w:r>
            <w:r w:rsidR="007332B1" w:rsidRPr="007332B1">
              <w:rPr>
                <w:rFonts w:eastAsia="Times New Roman"/>
                <w:b/>
                <w:bCs/>
                <w:i/>
                <w:iCs/>
                <w:sz w:val="22"/>
              </w:rPr>
              <w:t>.1</w:t>
            </w:r>
          </w:p>
        </w:tc>
        <w:tc>
          <w:tcPr>
            <w:tcW w:w="6913" w:type="dxa"/>
            <w:shd w:val="clear" w:color="auto" w:fill="auto"/>
            <w:vAlign w:val="center"/>
            <w:hideMark/>
          </w:tcPr>
          <w:p w14:paraId="13C0D523" w14:textId="77777777" w:rsidR="00DA1A46" w:rsidRPr="00F312D0" w:rsidRDefault="00DA1A46" w:rsidP="00DA1A46">
            <w:pPr>
              <w:widowControl w:val="0"/>
              <w:spacing w:before="20" w:after="20" w:line="240" w:lineRule="auto"/>
              <w:jc w:val="both"/>
              <w:rPr>
                <w:rFonts w:eastAsia="Times New Roman"/>
                <w:b/>
                <w:bCs/>
                <w:i/>
                <w:iCs/>
                <w:sz w:val="24"/>
                <w:szCs w:val="24"/>
              </w:rPr>
            </w:pPr>
            <w:r w:rsidRPr="00F312D0">
              <w:rPr>
                <w:rFonts w:eastAsia="Times New Roman"/>
                <w:b/>
                <w:bCs/>
                <w:i/>
                <w:iCs/>
                <w:sz w:val="24"/>
                <w:szCs w:val="24"/>
              </w:rPr>
              <w:t>Thực hiện cơ cấu công chức, viên chức theo vị trí việc làm</w:t>
            </w:r>
          </w:p>
        </w:tc>
        <w:tc>
          <w:tcPr>
            <w:tcW w:w="864" w:type="dxa"/>
            <w:shd w:val="clear" w:color="auto" w:fill="auto"/>
            <w:vAlign w:val="center"/>
            <w:hideMark/>
          </w:tcPr>
          <w:p w14:paraId="67BD5476" w14:textId="1B55A274" w:rsidR="00DA1A46" w:rsidRPr="00F312D0" w:rsidRDefault="00DA1A46" w:rsidP="00DA1A46">
            <w:pPr>
              <w:widowControl w:val="0"/>
              <w:spacing w:before="20" w:after="20" w:line="240" w:lineRule="auto"/>
              <w:jc w:val="center"/>
              <w:rPr>
                <w:rFonts w:eastAsia="Times New Roman"/>
                <w:b/>
                <w:bCs/>
                <w:i/>
                <w:iCs/>
                <w:sz w:val="24"/>
                <w:szCs w:val="24"/>
              </w:rPr>
            </w:pPr>
            <w:r w:rsidRPr="00F312D0">
              <w:rPr>
                <w:rFonts w:eastAsia="Times New Roman"/>
                <w:b/>
                <w:bCs/>
                <w:i/>
                <w:iCs/>
                <w:sz w:val="24"/>
                <w:szCs w:val="24"/>
              </w:rPr>
              <w:t>2.</w:t>
            </w:r>
            <w:r w:rsidR="00590DFA" w:rsidRPr="00F312D0">
              <w:rPr>
                <w:rFonts w:eastAsia="Times New Roman"/>
                <w:b/>
                <w:bCs/>
                <w:i/>
                <w:iCs/>
                <w:sz w:val="24"/>
                <w:szCs w:val="24"/>
              </w:rPr>
              <w:t>5</w:t>
            </w:r>
            <w:r w:rsidRPr="00F312D0">
              <w:rPr>
                <w:rFonts w:eastAsia="Times New Roman"/>
                <w:b/>
                <w:bCs/>
                <w:i/>
                <w:iCs/>
                <w:sz w:val="24"/>
                <w:szCs w:val="24"/>
              </w:rPr>
              <w:t xml:space="preserve">0 </w:t>
            </w:r>
          </w:p>
        </w:tc>
        <w:tc>
          <w:tcPr>
            <w:tcW w:w="720" w:type="dxa"/>
            <w:shd w:val="clear" w:color="auto" w:fill="auto"/>
          </w:tcPr>
          <w:p w14:paraId="4C63AEDF" w14:textId="77777777" w:rsidR="00DA1A46" w:rsidRPr="00F312D0" w:rsidDel="004E3866" w:rsidRDefault="00DA1A46" w:rsidP="00DA1A46">
            <w:pPr>
              <w:widowControl w:val="0"/>
              <w:spacing w:before="20" w:after="20" w:line="240" w:lineRule="auto"/>
              <w:jc w:val="both"/>
            </w:pPr>
          </w:p>
        </w:tc>
        <w:tc>
          <w:tcPr>
            <w:tcW w:w="865" w:type="dxa"/>
            <w:shd w:val="clear" w:color="auto" w:fill="auto"/>
          </w:tcPr>
          <w:p w14:paraId="693638CB" w14:textId="292D5D5E" w:rsidR="00DA1A46" w:rsidRPr="00F312D0" w:rsidDel="004E3866" w:rsidRDefault="00DA1A46" w:rsidP="00DA1A46">
            <w:pPr>
              <w:widowControl w:val="0"/>
              <w:spacing w:before="20" w:after="20" w:line="240" w:lineRule="auto"/>
              <w:jc w:val="both"/>
            </w:pPr>
          </w:p>
        </w:tc>
        <w:tc>
          <w:tcPr>
            <w:tcW w:w="864" w:type="dxa"/>
            <w:shd w:val="clear" w:color="auto" w:fill="auto"/>
          </w:tcPr>
          <w:p w14:paraId="0F4FC614" w14:textId="33629D38" w:rsidR="00DA1A46" w:rsidRPr="00F312D0" w:rsidDel="004E3866" w:rsidRDefault="00DA1A46" w:rsidP="00DA1A46">
            <w:pPr>
              <w:widowControl w:val="0"/>
              <w:spacing w:before="20" w:after="20" w:line="240" w:lineRule="auto"/>
              <w:jc w:val="both"/>
            </w:pPr>
          </w:p>
        </w:tc>
        <w:tc>
          <w:tcPr>
            <w:tcW w:w="865" w:type="dxa"/>
            <w:shd w:val="clear" w:color="auto" w:fill="auto"/>
          </w:tcPr>
          <w:p w14:paraId="2DF9CF69" w14:textId="1BA47601" w:rsidR="00DA1A46" w:rsidRPr="00F312D0" w:rsidDel="004E3866" w:rsidRDefault="00DA1A46" w:rsidP="00DA1A46">
            <w:pPr>
              <w:widowControl w:val="0"/>
              <w:spacing w:before="20" w:after="20" w:line="240" w:lineRule="auto"/>
              <w:jc w:val="both"/>
            </w:pPr>
          </w:p>
        </w:tc>
        <w:tc>
          <w:tcPr>
            <w:tcW w:w="719" w:type="dxa"/>
            <w:shd w:val="clear" w:color="auto" w:fill="auto"/>
          </w:tcPr>
          <w:p w14:paraId="0EC9D20F" w14:textId="63AAE400" w:rsidR="00DA1A46" w:rsidRPr="00F312D0" w:rsidDel="004E3866" w:rsidRDefault="00DA1A46" w:rsidP="00DA1A46">
            <w:pPr>
              <w:widowControl w:val="0"/>
              <w:spacing w:before="20" w:after="20" w:line="240" w:lineRule="auto"/>
              <w:jc w:val="both"/>
            </w:pPr>
          </w:p>
        </w:tc>
        <w:tc>
          <w:tcPr>
            <w:tcW w:w="2016" w:type="dxa"/>
            <w:shd w:val="clear" w:color="auto" w:fill="auto"/>
          </w:tcPr>
          <w:p w14:paraId="5524BDE2" w14:textId="77777777" w:rsidR="00DA1A46" w:rsidRPr="00F312D0" w:rsidDel="004E3866" w:rsidRDefault="00DA1A46" w:rsidP="00DA1A46">
            <w:pPr>
              <w:widowControl w:val="0"/>
              <w:spacing w:before="20" w:after="20" w:line="240" w:lineRule="auto"/>
              <w:jc w:val="both"/>
            </w:pPr>
          </w:p>
        </w:tc>
      </w:tr>
      <w:tr w:rsidR="00556C5D" w:rsidRPr="00F312D0" w14:paraId="4082089B" w14:textId="77777777" w:rsidTr="007332B1">
        <w:tc>
          <w:tcPr>
            <w:tcW w:w="721" w:type="dxa"/>
            <w:shd w:val="clear" w:color="auto" w:fill="auto"/>
            <w:noWrap/>
            <w:vAlign w:val="center"/>
          </w:tcPr>
          <w:p w14:paraId="4631AE36" w14:textId="4E514A46" w:rsidR="00DA1A46" w:rsidRPr="00F312D0" w:rsidRDefault="00587D9F" w:rsidP="00587D9F">
            <w:pPr>
              <w:widowControl w:val="0"/>
              <w:spacing w:before="20" w:after="20" w:line="240" w:lineRule="auto"/>
              <w:rPr>
                <w:rFonts w:eastAsia="Times New Roman"/>
                <w:b/>
                <w:bCs/>
                <w:i/>
                <w:iCs/>
                <w:sz w:val="22"/>
              </w:rPr>
            </w:pPr>
            <w:r>
              <w:rPr>
                <w:rFonts w:eastAsia="Times New Roman"/>
                <w:b/>
                <w:bCs/>
                <w:i/>
                <w:iCs/>
                <w:sz w:val="22"/>
              </w:rPr>
              <w:lastRenderedPageBreak/>
              <w:t>5.1.1</w:t>
            </w:r>
          </w:p>
        </w:tc>
        <w:tc>
          <w:tcPr>
            <w:tcW w:w="6913" w:type="dxa"/>
            <w:shd w:val="clear" w:color="auto" w:fill="auto"/>
            <w:vAlign w:val="center"/>
          </w:tcPr>
          <w:p w14:paraId="7AF53756" w14:textId="118B2F3E" w:rsidR="00DA1A46" w:rsidRPr="00F312D0" w:rsidRDefault="00DA1A46" w:rsidP="00DA1A46">
            <w:pPr>
              <w:widowControl w:val="0"/>
              <w:spacing w:before="20" w:after="20" w:line="240" w:lineRule="auto"/>
              <w:jc w:val="both"/>
              <w:rPr>
                <w:rFonts w:eastAsia="Times New Roman"/>
                <w:sz w:val="24"/>
                <w:szCs w:val="24"/>
              </w:rPr>
            </w:pPr>
            <w:r w:rsidRPr="00F312D0">
              <w:rPr>
                <w:rFonts w:eastAsia="Times New Roman"/>
                <w:sz w:val="24"/>
                <w:szCs w:val="24"/>
              </w:rPr>
              <w:t>Ban hành văn bản để hoàn thiện quy định về vị trí việc làm của cơ quan, tổ chức thuộc phạm vi quản lý</w:t>
            </w:r>
          </w:p>
        </w:tc>
        <w:tc>
          <w:tcPr>
            <w:tcW w:w="864" w:type="dxa"/>
            <w:shd w:val="clear" w:color="auto" w:fill="auto"/>
            <w:vAlign w:val="center"/>
          </w:tcPr>
          <w:p w14:paraId="2C58E9C3" w14:textId="1673750E" w:rsidR="00DA1A46" w:rsidRPr="00F312D0" w:rsidRDefault="00DA1A46" w:rsidP="00DA1A46">
            <w:pPr>
              <w:widowControl w:val="0"/>
              <w:spacing w:before="20" w:after="20" w:line="240" w:lineRule="auto"/>
              <w:jc w:val="center"/>
              <w:rPr>
                <w:rFonts w:eastAsia="Times New Roman"/>
                <w:sz w:val="24"/>
                <w:szCs w:val="24"/>
              </w:rPr>
            </w:pPr>
            <w:r w:rsidRPr="00F312D0">
              <w:rPr>
                <w:rFonts w:eastAsia="Times New Roman"/>
                <w:sz w:val="24"/>
                <w:szCs w:val="24"/>
              </w:rPr>
              <w:t>0.50</w:t>
            </w:r>
          </w:p>
        </w:tc>
        <w:tc>
          <w:tcPr>
            <w:tcW w:w="720" w:type="dxa"/>
            <w:shd w:val="clear" w:color="auto" w:fill="auto"/>
          </w:tcPr>
          <w:p w14:paraId="6A0C99B5"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0071939E" w14:textId="77777777"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2038C63A"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3D1970E5" w14:textId="77777777"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140CCDA9" w14:textId="77777777"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4A3A7AB3"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494C70D0" w14:textId="77777777" w:rsidTr="007332B1">
        <w:tc>
          <w:tcPr>
            <w:tcW w:w="721" w:type="dxa"/>
            <w:vMerge w:val="restart"/>
            <w:shd w:val="clear" w:color="auto" w:fill="auto"/>
            <w:noWrap/>
            <w:vAlign w:val="center"/>
          </w:tcPr>
          <w:p w14:paraId="2B083F41" w14:textId="77777777" w:rsidR="006729CB" w:rsidRPr="00F312D0" w:rsidRDefault="006729CB" w:rsidP="00DA1A4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tcPr>
          <w:p w14:paraId="766F62FF" w14:textId="01B46F9A" w:rsidR="006729CB" w:rsidRPr="00F312D0" w:rsidRDefault="006729CB"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Đã ban hành đầy đủ, kịp thời: 0.5</w:t>
            </w:r>
          </w:p>
        </w:tc>
        <w:tc>
          <w:tcPr>
            <w:tcW w:w="864" w:type="dxa"/>
            <w:shd w:val="clear" w:color="auto" w:fill="auto"/>
            <w:vAlign w:val="center"/>
          </w:tcPr>
          <w:p w14:paraId="2A35CE4B" w14:textId="77777777" w:rsidR="006729CB" w:rsidRPr="00F312D0" w:rsidRDefault="006729CB" w:rsidP="00DA1A46">
            <w:pPr>
              <w:widowControl w:val="0"/>
              <w:spacing w:before="20" w:after="20" w:line="240" w:lineRule="auto"/>
              <w:jc w:val="center"/>
              <w:rPr>
                <w:rFonts w:eastAsia="Times New Roman"/>
                <w:sz w:val="24"/>
                <w:szCs w:val="24"/>
              </w:rPr>
            </w:pPr>
          </w:p>
        </w:tc>
        <w:tc>
          <w:tcPr>
            <w:tcW w:w="720" w:type="dxa"/>
            <w:shd w:val="clear" w:color="auto" w:fill="auto"/>
          </w:tcPr>
          <w:p w14:paraId="6D37DE3F" w14:textId="77777777" w:rsidR="006729CB" w:rsidRPr="00F312D0" w:rsidRDefault="006729CB" w:rsidP="00DA1A46">
            <w:pPr>
              <w:widowControl w:val="0"/>
              <w:spacing w:before="20" w:after="20" w:line="240" w:lineRule="auto"/>
              <w:jc w:val="both"/>
              <w:rPr>
                <w:rFonts w:eastAsia="Times New Roman"/>
                <w:sz w:val="24"/>
                <w:szCs w:val="24"/>
              </w:rPr>
            </w:pPr>
          </w:p>
        </w:tc>
        <w:tc>
          <w:tcPr>
            <w:tcW w:w="865" w:type="dxa"/>
            <w:shd w:val="clear" w:color="auto" w:fill="auto"/>
          </w:tcPr>
          <w:p w14:paraId="13561046" w14:textId="77777777" w:rsidR="006729CB" w:rsidRPr="00F312D0" w:rsidRDefault="006729CB" w:rsidP="00DA1A46">
            <w:pPr>
              <w:widowControl w:val="0"/>
              <w:spacing w:before="20" w:after="20" w:line="240" w:lineRule="auto"/>
              <w:jc w:val="both"/>
              <w:rPr>
                <w:rFonts w:eastAsia="Times New Roman"/>
                <w:sz w:val="24"/>
                <w:szCs w:val="24"/>
              </w:rPr>
            </w:pPr>
          </w:p>
        </w:tc>
        <w:tc>
          <w:tcPr>
            <w:tcW w:w="864" w:type="dxa"/>
            <w:shd w:val="clear" w:color="auto" w:fill="auto"/>
          </w:tcPr>
          <w:p w14:paraId="67BB0ACB" w14:textId="77777777" w:rsidR="006729CB" w:rsidRPr="00F312D0" w:rsidRDefault="006729CB" w:rsidP="00DA1A46">
            <w:pPr>
              <w:widowControl w:val="0"/>
              <w:spacing w:before="20" w:after="20" w:line="240" w:lineRule="auto"/>
              <w:jc w:val="both"/>
              <w:rPr>
                <w:rFonts w:eastAsia="Times New Roman"/>
                <w:sz w:val="24"/>
                <w:szCs w:val="24"/>
              </w:rPr>
            </w:pPr>
          </w:p>
        </w:tc>
        <w:tc>
          <w:tcPr>
            <w:tcW w:w="865" w:type="dxa"/>
            <w:shd w:val="clear" w:color="auto" w:fill="auto"/>
          </w:tcPr>
          <w:p w14:paraId="0D9A04E3" w14:textId="77777777" w:rsidR="006729CB" w:rsidRPr="00F312D0" w:rsidRDefault="006729CB" w:rsidP="00DA1A46">
            <w:pPr>
              <w:widowControl w:val="0"/>
              <w:spacing w:before="20" w:after="20" w:line="240" w:lineRule="auto"/>
              <w:jc w:val="both"/>
              <w:rPr>
                <w:rFonts w:eastAsia="Times New Roman"/>
                <w:sz w:val="24"/>
                <w:szCs w:val="24"/>
              </w:rPr>
            </w:pPr>
          </w:p>
        </w:tc>
        <w:tc>
          <w:tcPr>
            <w:tcW w:w="719" w:type="dxa"/>
            <w:shd w:val="clear" w:color="auto" w:fill="auto"/>
          </w:tcPr>
          <w:p w14:paraId="68BA2498" w14:textId="77777777" w:rsidR="006729CB" w:rsidRPr="00F312D0" w:rsidRDefault="006729CB" w:rsidP="00DA1A46">
            <w:pPr>
              <w:widowControl w:val="0"/>
              <w:spacing w:before="20" w:after="20" w:line="240" w:lineRule="auto"/>
              <w:jc w:val="both"/>
              <w:rPr>
                <w:rFonts w:eastAsia="Times New Roman"/>
                <w:sz w:val="24"/>
                <w:szCs w:val="24"/>
              </w:rPr>
            </w:pPr>
          </w:p>
        </w:tc>
        <w:tc>
          <w:tcPr>
            <w:tcW w:w="2016" w:type="dxa"/>
            <w:shd w:val="clear" w:color="auto" w:fill="auto"/>
          </w:tcPr>
          <w:p w14:paraId="481ADAE5" w14:textId="77777777" w:rsidR="006729CB" w:rsidRPr="00F312D0" w:rsidRDefault="006729CB" w:rsidP="00DA1A46">
            <w:pPr>
              <w:widowControl w:val="0"/>
              <w:spacing w:before="20" w:after="20" w:line="240" w:lineRule="auto"/>
              <w:jc w:val="both"/>
              <w:rPr>
                <w:rFonts w:eastAsia="Times New Roman"/>
                <w:sz w:val="24"/>
                <w:szCs w:val="24"/>
              </w:rPr>
            </w:pPr>
          </w:p>
        </w:tc>
      </w:tr>
      <w:tr w:rsidR="00556C5D" w:rsidRPr="00F312D0" w14:paraId="17B020AA" w14:textId="77777777" w:rsidTr="007332B1">
        <w:tc>
          <w:tcPr>
            <w:tcW w:w="721" w:type="dxa"/>
            <w:vMerge/>
            <w:shd w:val="clear" w:color="auto" w:fill="auto"/>
            <w:noWrap/>
            <w:vAlign w:val="center"/>
          </w:tcPr>
          <w:p w14:paraId="163237B7" w14:textId="77777777" w:rsidR="006729CB" w:rsidRPr="00F312D0" w:rsidRDefault="006729CB" w:rsidP="00DA1A4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tcPr>
          <w:p w14:paraId="1F901EA1" w14:textId="0D1651FC" w:rsidR="006729CB" w:rsidRPr="00F312D0" w:rsidRDefault="006729CB"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Đã ban hành nhưng chưa đầy đủ hoặc chưa kịp thời:0.25</w:t>
            </w:r>
          </w:p>
        </w:tc>
        <w:tc>
          <w:tcPr>
            <w:tcW w:w="864" w:type="dxa"/>
            <w:shd w:val="clear" w:color="auto" w:fill="auto"/>
            <w:vAlign w:val="center"/>
          </w:tcPr>
          <w:p w14:paraId="76F3D456" w14:textId="77777777" w:rsidR="006729CB" w:rsidRPr="00F312D0" w:rsidRDefault="006729CB" w:rsidP="00DA1A46">
            <w:pPr>
              <w:widowControl w:val="0"/>
              <w:spacing w:before="20" w:after="20" w:line="240" w:lineRule="auto"/>
              <w:jc w:val="center"/>
              <w:rPr>
                <w:rFonts w:eastAsia="Times New Roman"/>
                <w:sz w:val="24"/>
                <w:szCs w:val="24"/>
              </w:rPr>
            </w:pPr>
          </w:p>
        </w:tc>
        <w:tc>
          <w:tcPr>
            <w:tcW w:w="720" w:type="dxa"/>
            <w:shd w:val="clear" w:color="auto" w:fill="auto"/>
          </w:tcPr>
          <w:p w14:paraId="0325DCE2" w14:textId="77777777" w:rsidR="006729CB" w:rsidRPr="00F312D0" w:rsidRDefault="006729CB" w:rsidP="00DA1A46">
            <w:pPr>
              <w:widowControl w:val="0"/>
              <w:spacing w:before="20" w:after="20" w:line="240" w:lineRule="auto"/>
              <w:jc w:val="both"/>
              <w:rPr>
                <w:rFonts w:eastAsia="Times New Roman"/>
                <w:sz w:val="24"/>
                <w:szCs w:val="24"/>
              </w:rPr>
            </w:pPr>
          </w:p>
        </w:tc>
        <w:tc>
          <w:tcPr>
            <w:tcW w:w="865" w:type="dxa"/>
            <w:shd w:val="clear" w:color="auto" w:fill="auto"/>
          </w:tcPr>
          <w:p w14:paraId="5E978478" w14:textId="77777777" w:rsidR="006729CB" w:rsidRPr="00F312D0" w:rsidRDefault="006729CB" w:rsidP="00DA1A46">
            <w:pPr>
              <w:widowControl w:val="0"/>
              <w:spacing w:before="20" w:after="20" w:line="240" w:lineRule="auto"/>
              <w:jc w:val="both"/>
              <w:rPr>
                <w:rFonts w:eastAsia="Times New Roman"/>
                <w:sz w:val="24"/>
                <w:szCs w:val="24"/>
              </w:rPr>
            </w:pPr>
          </w:p>
        </w:tc>
        <w:tc>
          <w:tcPr>
            <w:tcW w:w="864" w:type="dxa"/>
            <w:shd w:val="clear" w:color="auto" w:fill="auto"/>
          </w:tcPr>
          <w:p w14:paraId="75C1DC8A" w14:textId="77777777" w:rsidR="006729CB" w:rsidRPr="00F312D0" w:rsidRDefault="006729CB" w:rsidP="00DA1A46">
            <w:pPr>
              <w:widowControl w:val="0"/>
              <w:spacing w:before="20" w:after="20" w:line="240" w:lineRule="auto"/>
              <w:jc w:val="both"/>
              <w:rPr>
                <w:rFonts w:eastAsia="Times New Roman"/>
                <w:sz w:val="24"/>
                <w:szCs w:val="24"/>
              </w:rPr>
            </w:pPr>
          </w:p>
        </w:tc>
        <w:tc>
          <w:tcPr>
            <w:tcW w:w="865" w:type="dxa"/>
            <w:shd w:val="clear" w:color="auto" w:fill="auto"/>
          </w:tcPr>
          <w:p w14:paraId="29368F06" w14:textId="77777777" w:rsidR="006729CB" w:rsidRPr="00F312D0" w:rsidRDefault="006729CB" w:rsidP="00DA1A46">
            <w:pPr>
              <w:widowControl w:val="0"/>
              <w:spacing w:before="20" w:after="20" w:line="240" w:lineRule="auto"/>
              <w:jc w:val="both"/>
              <w:rPr>
                <w:rFonts w:eastAsia="Times New Roman"/>
                <w:sz w:val="24"/>
                <w:szCs w:val="24"/>
              </w:rPr>
            </w:pPr>
          </w:p>
        </w:tc>
        <w:tc>
          <w:tcPr>
            <w:tcW w:w="719" w:type="dxa"/>
            <w:shd w:val="clear" w:color="auto" w:fill="auto"/>
          </w:tcPr>
          <w:p w14:paraId="2D199A72" w14:textId="77777777" w:rsidR="006729CB" w:rsidRPr="00F312D0" w:rsidRDefault="006729CB" w:rsidP="00DA1A46">
            <w:pPr>
              <w:widowControl w:val="0"/>
              <w:spacing w:before="20" w:after="20" w:line="240" w:lineRule="auto"/>
              <w:jc w:val="both"/>
              <w:rPr>
                <w:rFonts w:eastAsia="Times New Roman"/>
                <w:sz w:val="24"/>
                <w:szCs w:val="24"/>
              </w:rPr>
            </w:pPr>
          </w:p>
        </w:tc>
        <w:tc>
          <w:tcPr>
            <w:tcW w:w="2016" w:type="dxa"/>
            <w:shd w:val="clear" w:color="auto" w:fill="auto"/>
          </w:tcPr>
          <w:p w14:paraId="4A46C2E8" w14:textId="77777777" w:rsidR="006729CB" w:rsidRPr="00F312D0" w:rsidRDefault="006729CB" w:rsidP="00DA1A46">
            <w:pPr>
              <w:widowControl w:val="0"/>
              <w:spacing w:before="20" w:after="20" w:line="240" w:lineRule="auto"/>
              <w:jc w:val="both"/>
              <w:rPr>
                <w:rFonts w:eastAsia="Times New Roman"/>
                <w:sz w:val="24"/>
                <w:szCs w:val="24"/>
              </w:rPr>
            </w:pPr>
          </w:p>
        </w:tc>
      </w:tr>
      <w:tr w:rsidR="00556C5D" w:rsidRPr="00F312D0" w14:paraId="33A67075" w14:textId="77777777" w:rsidTr="007332B1">
        <w:tc>
          <w:tcPr>
            <w:tcW w:w="721" w:type="dxa"/>
            <w:vMerge/>
            <w:shd w:val="clear" w:color="auto" w:fill="auto"/>
            <w:noWrap/>
            <w:vAlign w:val="center"/>
          </w:tcPr>
          <w:p w14:paraId="3A0FA0DF" w14:textId="77777777" w:rsidR="006729CB" w:rsidRPr="00F312D0" w:rsidRDefault="006729CB" w:rsidP="00DA1A4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tcPr>
          <w:p w14:paraId="049B6E25" w14:textId="08AB685E" w:rsidR="006729CB" w:rsidRPr="00F312D0" w:rsidRDefault="006729CB"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Chưa ban hành: 0</w:t>
            </w:r>
          </w:p>
        </w:tc>
        <w:tc>
          <w:tcPr>
            <w:tcW w:w="864" w:type="dxa"/>
            <w:shd w:val="clear" w:color="auto" w:fill="auto"/>
            <w:vAlign w:val="center"/>
          </w:tcPr>
          <w:p w14:paraId="59DD40D4" w14:textId="77777777" w:rsidR="006729CB" w:rsidRPr="00F312D0" w:rsidRDefault="006729CB" w:rsidP="00DA1A46">
            <w:pPr>
              <w:widowControl w:val="0"/>
              <w:spacing w:before="20" w:after="20" w:line="240" w:lineRule="auto"/>
              <w:jc w:val="center"/>
              <w:rPr>
                <w:rFonts w:eastAsia="Times New Roman"/>
                <w:sz w:val="24"/>
                <w:szCs w:val="24"/>
              </w:rPr>
            </w:pPr>
          </w:p>
        </w:tc>
        <w:tc>
          <w:tcPr>
            <w:tcW w:w="720" w:type="dxa"/>
            <w:shd w:val="clear" w:color="auto" w:fill="auto"/>
          </w:tcPr>
          <w:p w14:paraId="180CF87C" w14:textId="77777777" w:rsidR="006729CB" w:rsidRPr="00F312D0" w:rsidRDefault="006729CB" w:rsidP="00DA1A46">
            <w:pPr>
              <w:widowControl w:val="0"/>
              <w:spacing w:before="20" w:after="20" w:line="240" w:lineRule="auto"/>
              <w:jc w:val="both"/>
              <w:rPr>
                <w:rFonts w:eastAsia="Times New Roman"/>
                <w:sz w:val="24"/>
                <w:szCs w:val="24"/>
              </w:rPr>
            </w:pPr>
          </w:p>
        </w:tc>
        <w:tc>
          <w:tcPr>
            <w:tcW w:w="865" w:type="dxa"/>
            <w:shd w:val="clear" w:color="auto" w:fill="auto"/>
          </w:tcPr>
          <w:p w14:paraId="44A55D00" w14:textId="77777777" w:rsidR="006729CB" w:rsidRPr="00F312D0" w:rsidRDefault="006729CB" w:rsidP="00DA1A46">
            <w:pPr>
              <w:widowControl w:val="0"/>
              <w:spacing w:before="20" w:after="20" w:line="240" w:lineRule="auto"/>
              <w:jc w:val="both"/>
              <w:rPr>
                <w:rFonts w:eastAsia="Times New Roman"/>
                <w:sz w:val="24"/>
                <w:szCs w:val="24"/>
              </w:rPr>
            </w:pPr>
          </w:p>
        </w:tc>
        <w:tc>
          <w:tcPr>
            <w:tcW w:w="864" w:type="dxa"/>
            <w:shd w:val="clear" w:color="auto" w:fill="auto"/>
          </w:tcPr>
          <w:p w14:paraId="16EDAC6F" w14:textId="77777777" w:rsidR="006729CB" w:rsidRPr="00F312D0" w:rsidRDefault="006729CB" w:rsidP="00DA1A46">
            <w:pPr>
              <w:widowControl w:val="0"/>
              <w:spacing w:before="20" w:after="20" w:line="240" w:lineRule="auto"/>
              <w:jc w:val="both"/>
              <w:rPr>
                <w:rFonts w:eastAsia="Times New Roman"/>
                <w:sz w:val="24"/>
                <w:szCs w:val="24"/>
              </w:rPr>
            </w:pPr>
          </w:p>
        </w:tc>
        <w:tc>
          <w:tcPr>
            <w:tcW w:w="865" w:type="dxa"/>
            <w:shd w:val="clear" w:color="auto" w:fill="auto"/>
          </w:tcPr>
          <w:p w14:paraId="36FCD339" w14:textId="77777777" w:rsidR="006729CB" w:rsidRPr="00F312D0" w:rsidRDefault="006729CB" w:rsidP="00DA1A46">
            <w:pPr>
              <w:widowControl w:val="0"/>
              <w:spacing w:before="20" w:after="20" w:line="240" w:lineRule="auto"/>
              <w:jc w:val="both"/>
              <w:rPr>
                <w:rFonts w:eastAsia="Times New Roman"/>
                <w:sz w:val="24"/>
                <w:szCs w:val="24"/>
              </w:rPr>
            </w:pPr>
          </w:p>
        </w:tc>
        <w:tc>
          <w:tcPr>
            <w:tcW w:w="719" w:type="dxa"/>
            <w:shd w:val="clear" w:color="auto" w:fill="auto"/>
          </w:tcPr>
          <w:p w14:paraId="1C4014B1" w14:textId="77777777" w:rsidR="006729CB" w:rsidRPr="00F312D0" w:rsidRDefault="006729CB" w:rsidP="00DA1A46">
            <w:pPr>
              <w:widowControl w:val="0"/>
              <w:spacing w:before="20" w:after="20" w:line="240" w:lineRule="auto"/>
              <w:jc w:val="both"/>
              <w:rPr>
                <w:rFonts w:eastAsia="Times New Roman"/>
                <w:sz w:val="24"/>
                <w:szCs w:val="24"/>
              </w:rPr>
            </w:pPr>
          </w:p>
        </w:tc>
        <w:tc>
          <w:tcPr>
            <w:tcW w:w="2016" w:type="dxa"/>
            <w:shd w:val="clear" w:color="auto" w:fill="auto"/>
          </w:tcPr>
          <w:p w14:paraId="61667BC0" w14:textId="77777777" w:rsidR="006729CB" w:rsidRPr="00F312D0" w:rsidRDefault="006729CB" w:rsidP="00DA1A46">
            <w:pPr>
              <w:widowControl w:val="0"/>
              <w:spacing w:before="20" w:after="20" w:line="240" w:lineRule="auto"/>
              <w:jc w:val="both"/>
              <w:rPr>
                <w:rFonts w:eastAsia="Times New Roman"/>
                <w:sz w:val="24"/>
                <w:szCs w:val="24"/>
              </w:rPr>
            </w:pPr>
          </w:p>
        </w:tc>
      </w:tr>
      <w:tr w:rsidR="00556C5D" w:rsidRPr="00F312D0" w14:paraId="36AE9B1E" w14:textId="7D956D00" w:rsidTr="007332B1">
        <w:tc>
          <w:tcPr>
            <w:tcW w:w="721" w:type="dxa"/>
            <w:shd w:val="clear" w:color="auto" w:fill="auto"/>
            <w:noWrap/>
            <w:vAlign w:val="center"/>
          </w:tcPr>
          <w:p w14:paraId="5B527701" w14:textId="52DBE384" w:rsidR="00DA1A46" w:rsidRPr="00F312D0" w:rsidRDefault="00587D9F" w:rsidP="00587D9F">
            <w:pPr>
              <w:widowControl w:val="0"/>
              <w:spacing w:before="20" w:after="20" w:line="240" w:lineRule="auto"/>
              <w:rPr>
                <w:rFonts w:eastAsia="Times New Roman"/>
                <w:b/>
                <w:bCs/>
                <w:i/>
                <w:iCs/>
                <w:sz w:val="22"/>
              </w:rPr>
            </w:pPr>
            <w:r>
              <w:rPr>
                <w:rFonts w:eastAsia="Times New Roman"/>
                <w:b/>
                <w:bCs/>
                <w:i/>
                <w:iCs/>
                <w:sz w:val="22"/>
              </w:rPr>
              <w:t>5.1.2</w:t>
            </w:r>
          </w:p>
        </w:tc>
        <w:tc>
          <w:tcPr>
            <w:tcW w:w="6913" w:type="dxa"/>
            <w:shd w:val="clear" w:color="auto" w:fill="auto"/>
            <w:vAlign w:val="center"/>
            <w:hideMark/>
          </w:tcPr>
          <w:p w14:paraId="05AC3DFB" w14:textId="77777777" w:rsidR="00DA1A46" w:rsidRPr="00F312D0" w:rsidRDefault="00DA1A46" w:rsidP="00DA1A46">
            <w:pPr>
              <w:widowControl w:val="0"/>
              <w:spacing w:before="20" w:after="20" w:line="240" w:lineRule="auto"/>
              <w:jc w:val="both"/>
              <w:rPr>
                <w:rFonts w:eastAsia="Times New Roman"/>
                <w:sz w:val="24"/>
                <w:szCs w:val="24"/>
              </w:rPr>
            </w:pPr>
            <w:r w:rsidRPr="00F312D0">
              <w:rPr>
                <w:rFonts w:eastAsia="Times New Roman"/>
                <w:sz w:val="24"/>
                <w:szCs w:val="24"/>
              </w:rPr>
              <w:t>Tỷ lệ cơ quan, tổ chức hành chính của tỉnh bố trí công chức theo đúng vị trí việc làm được phê duyệt</w:t>
            </w:r>
          </w:p>
        </w:tc>
        <w:tc>
          <w:tcPr>
            <w:tcW w:w="864" w:type="dxa"/>
            <w:shd w:val="clear" w:color="auto" w:fill="auto"/>
            <w:vAlign w:val="center"/>
            <w:hideMark/>
          </w:tcPr>
          <w:p w14:paraId="3BD266C7" w14:textId="77777777" w:rsidR="00DA1A46" w:rsidRPr="00F312D0" w:rsidRDefault="00DA1A46" w:rsidP="00DA1A46">
            <w:pPr>
              <w:widowControl w:val="0"/>
              <w:spacing w:before="20" w:after="20" w:line="240" w:lineRule="auto"/>
              <w:jc w:val="center"/>
              <w:rPr>
                <w:rFonts w:eastAsia="Times New Roman"/>
                <w:sz w:val="24"/>
                <w:szCs w:val="24"/>
              </w:rPr>
            </w:pPr>
            <w:r w:rsidRPr="00F312D0">
              <w:rPr>
                <w:rFonts w:eastAsia="Times New Roman"/>
                <w:sz w:val="24"/>
                <w:szCs w:val="24"/>
              </w:rPr>
              <w:t xml:space="preserve">1.00 </w:t>
            </w:r>
          </w:p>
        </w:tc>
        <w:tc>
          <w:tcPr>
            <w:tcW w:w="720" w:type="dxa"/>
            <w:shd w:val="clear" w:color="auto" w:fill="auto"/>
          </w:tcPr>
          <w:p w14:paraId="3E54BD47"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5641B8C5" w14:textId="2738850B"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6AD136E8" w14:textId="602DC093"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25D814B4" w14:textId="026EAC36"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75687AF8" w14:textId="6396A8D6"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68839A66"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37D12226" w14:textId="1BC72F92" w:rsidTr="007332B1">
        <w:tc>
          <w:tcPr>
            <w:tcW w:w="721" w:type="dxa"/>
            <w:vMerge w:val="restart"/>
            <w:shd w:val="clear" w:color="auto" w:fill="auto"/>
            <w:noWrap/>
            <w:vAlign w:val="center"/>
          </w:tcPr>
          <w:p w14:paraId="6381B0CD" w14:textId="7D6E2023" w:rsidR="00DA1A46" w:rsidRPr="00F312D0" w:rsidRDefault="00DA1A46" w:rsidP="00DA1A4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hideMark/>
          </w:tcPr>
          <w:p w14:paraId="01689FB0" w14:textId="7777777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100% số cơ quan, tổ chức: 1</w:t>
            </w:r>
          </w:p>
        </w:tc>
        <w:tc>
          <w:tcPr>
            <w:tcW w:w="864" w:type="dxa"/>
            <w:shd w:val="clear" w:color="auto" w:fill="auto"/>
            <w:vAlign w:val="center"/>
            <w:hideMark/>
          </w:tcPr>
          <w:p w14:paraId="25C2D60A"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747A8D6E"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4906CE39" w14:textId="53EE352B"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2D20D56A" w14:textId="325A309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05F5A18A" w14:textId="77345153"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444E50E0" w14:textId="6D9EF3A3"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4378B8D3"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1F0F35D5" w14:textId="095746C1" w:rsidTr="007332B1">
        <w:tc>
          <w:tcPr>
            <w:tcW w:w="721" w:type="dxa"/>
            <w:vMerge/>
            <w:shd w:val="clear" w:color="auto" w:fill="auto"/>
            <w:vAlign w:val="center"/>
          </w:tcPr>
          <w:p w14:paraId="6D17E6C4"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48FCDAAC" w14:textId="7777777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Từ 80% - dưới 100% số cơ quan, tổ chức: 0.5</w:t>
            </w:r>
          </w:p>
        </w:tc>
        <w:tc>
          <w:tcPr>
            <w:tcW w:w="864" w:type="dxa"/>
            <w:shd w:val="clear" w:color="auto" w:fill="auto"/>
            <w:vAlign w:val="center"/>
            <w:hideMark/>
          </w:tcPr>
          <w:p w14:paraId="275DE0DC"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775D542C"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2BD10E2E" w14:textId="1C90BADC"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4CCE8FC8" w14:textId="2522317B"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0F79D750" w14:textId="5FA80B83"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01B9DAA6" w14:textId="3B42DF35"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74421441"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5EEB164C" w14:textId="26100005" w:rsidTr="007332B1">
        <w:tc>
          <w:tcPr>
            <w:tcW w:w="721" w:type="dxa"/>
            <w:vMerge/>
            <w:shd w:val="clear" w:color="auto" w:fill="auto"/>
            <w:vAlign w:val="center"/>
          </w:tcPr>
          <w:p w14:paraId="2590F68F"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454F9F0B" w14:textId="7777777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Từ 60% - dưới 80% số cơ quan, tổ chức: 0.25</w:t>
            </w:r>
          </w:p>
        </w:tc>
        <w:tc>
          <w:tcPr>
            <w:tcW w:w="864" w:type="dxa"/>
            <w:shd w:val="clear" w:color="auto" w:fill="auto"/>
            <w:vAlign w:val="center"/>
            <w:hideMark/>
          </w:tcPr>
          <w:p w14:paraId="1A9553B2"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2515CEE0" w14:textId="77777777" w:rsidR="00DA1A46" w:rsidRPr="00F312D0" w:rsidRDefault="00DA1A46" w:rsidP="00DA1A46">
            <w:pPr>
              <w:widowControl w:val="0"/>
              <w:spacing w:before="20" w:after="20" w:line="240" w:lineRule="auto"/>
              <w:jc w:val="both"/>
              <w:rPr>
                <w:rFonts w:eastAsia="Times New Roman"/>
                <w:i/>
                <w:iCs/>
                <w:sz w:val="24"/>
                <w:szCs w:val="24"/>
              </w:rPr>
            </w:pPr>
          </w:p>
        </w:tc>
        <w:tc>
          <w:tcPr>
            <w:tcW w:w="865" w:type="dxa"/>
            <w:shd w:val="clear" w:color="auto" w:fill="auto"/>
          </w:tcPr>
          <w:p w14:paraId="0FE7D7CE" w14:textId="52731C69" w:rsidR="00DA1A46" w:rsidRPr="00F312D0" w:rsidRDefault="00DA1A46" w:rsidP="00DA1A46">
            <w:pPr>
              <w:widowControl w:val="0"/>
              <w:spacing w:before="20" w:after="20" w:line="240" w:lineRule="auto"/>
              <w:jc w:val="both"/>
              <w:rPr>
                <w:rFonts w:eastAsia="Times New Roman"/>
                <w:i/>
                <w:iCs/>
                <w:sz w:val="24"/>
                <w:szCs w:val="24"/>
              </w:rPr>
            </w:pPr>
          </w:p>
        </w:tc>
        <w:tc>
          <w:tcPr>
            <w:tcW w:w="864" w:type="dxa"/>
            <w:shd w:val="clear" w:color="auto" w:fill="auto"/>
          </w:tcPr>
          <w:p w14:paraId="56CBC614" w14:textId="0E19D407" w:rsidR="00DA1A46" w:rsidRPr="00F312D0" w:rsidRDefault="00DA1A46" w:rsidP="00DA1A46">
            <w:pPr>
              <w:widowControl w:val="0"/>
              <w:spacing w:before="20" w:after="20" w:line="240" w:lineRule="auto"/>
              <w:jc w:val="both"/>
              <w:rPr>
                <w:rFonts w:eastAsia="Times New Roman"/>
                <w:i/>
                <w:iCs/>
                <w:sz w:val="24"/>
                <w:szCs w:val="24"/>
              </w:rPr>
            </w:pPr>
          </w:p>
        </w:tc>
        <w:tc>
          <w:tcPr>
            <w:tcW w:w="865" w:type="dxa"/>
            <w:shd w:val="clear" w:color="auto" w:fill="auto"/>
          </w:tcPr>
          <w:p w14:paraId="215BF645" w14:textId="2B6EDAC7" w:rsidR="00DA1A46" w:rsidRPr="00F312D0" w:rsidRDefault="00DA1A46" w:rsidP="00DA1A46">
            <w:pPr>
              <w:widowControl w:val="0"/>
              <w:spacing w:before="20" w:after="20" w:line="240" w:lineRule="auto"/>
              <w:jc w:val="both"/>
              <w:rPr>
                <w:rFonts w:eastAsia="Times New Roman"/>
                <w:i/>
                <w:iCs/>
                <w:sz w:val="24"/>
                <w:szCs w:val="24"/>
              </w:rPr>
            </w:pPr>
          </w:p>
        </w:tc>
        <w:tc>
          <w:tcPr>
            <w:tcW w:w="719" w:type="dxa"/>
            <w:shd w:val="clear" w:color="auto" w:fill="auto"/>
          </w:tcPr>
          <w:p w14:paraId="408A51F6" w14:textId="5045D07C" w:rsidR="00DA1A46" w:rsidRPr="00F312D0" w:rsidRDefault="00DA1A46" w:rsidP="00DA1A46">
            <w:pPr>
              <w:widowControl w:val="0"/>
              <w:spacing w:before="20" w:after="20" w:line="240" w:lineRule="auto"/>
              <w:jc w:val="both"/>
              <w:rPr>
                <w:rFonts w:eastAsia="Times New Roman"/>
                <w:i/>
                <w:iCs/>
                <w:sz w:val="24"/>
                <w:szCs w:val="24"/>
              </w:rPr>
            </w:pPr>
          </w:p>
        </w:tc>
        <w:tc>
          <w:tcPr>
            <w:tcW w:w="2016" w:type="dxa"/>
            <w:shd w:val="clear" w:color="auto" w:fill="auto"/>
          </w:tcPr>
          <w:p w14:paraId="4EDD83C7" w14:textId="77777777" w:rsidR="00DA1A46" w:rsidRPr="00F312D0" w:rsidRDefault="00DA1A46" w:rsidP="00DA1A46">
            <w:pPr>
              <w:widowControl w:val="0"/>
              <w:spacing w:before="20" w:after="20" w:line="240" w:lineRule="auto"/>
              <w:jc w:val="both"/>
              <w:rPr>
                <w:rFonts w:eastAsia="Times New Roman"/>
                <w:i/>
                <w:iCs/>
                <w:sz w:val="24"/>
                <w:szCs w:val="24"/>
              </w:rPr>
            </w:pPr>
          </w:p>
        </w:tc>
      </w:tr>
      <w:tr w:rsidR="00556C5D" w:rsidRPr="00F312D0" w14:paraId="2B64312E" w14:textId="23153978" w:rsidTr="007332B1">
        <w:tc>
          <w:tcPr>
            <w:tcW w:w="721" w:type="dxa"/>
            <w:vMerge/>
            <w:shd w:val="clear" w:color="auto" w:fill="auto"/>
            <w:vAlign w:val="center"/>
          </w:tcPr>
          <w:p w14:paraId="7BC3378C"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0B37032D" w14:textId="7777777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Dưới 60% số cơ quan, tổ chức: 0</w:t>
            </w:r>
          </w:p>
        </w:tc>
        <w:tc>
          <w:tcPr>
            <w:tcW w:w="864" w:type="dxa"/>
            <w:shd w:val="clear" w:color="auto" w:fill="auto"/>
            <w:vAlign w:val="center"/>
            <w:hideMark/>
          </w:tcPr>
          <w:p w14:paraId="58819F00"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42740CED" w14:textId="77777777" w:rsidR="00DA1A46" w:rsidRPr="00F312D0" w:rsidRDefault="00DA1A46" w:rsidP="00DA1A46">
            <w:pPr>
              <w:widowControl w:val="0"/>
              <w:spacing w:before="20" w:after="20" w:line="240" w:lineRule="auto"/>
              <w:jc w:val="both"/>
              <w:rPr>
                <w:rFonts w:eastAsia="Times New Roman"/>
                <w:i/>
                <w:iCs/>
                <w:sz w:val="24"/>
                <w:szCs w:val="24"/>
              </w:rPr>
            </w:pPr>
          </w:p>
        </w:tc>
        <w:tc>
          <w:tcPr>
            <w:tcW w:w="865" w:type="dxa"/>
            <w:shd w:val="clear" w:color="auto" w:fill="auto"/>
          </w:tcPr>
          <w:p w14:paraId="7FDD58EE" w14:textId="50AE1BF9" w:rsidR="00DA1A46" w:rsidRPr="00F312D0" w:rsidRDefault="00DA1A46" w:rsidP="00DA1A46">
            <w:pPr>
              <w:widowControl w:val="0"/>
              <w:spacing w:before="20" w:after="20" w:line="240" w:lineRule="auto"/>
              <w:jc w:val="both"/>
              <w:rPr>
                <w:rFonts w:eastAsia="Times New Roman"/>
                <w:i/>
                <w:iCs/>
                <w:sz w:val="24"/>
                <w:szCs w:val="24"/>
              </w:rPr>
            </w:pPr>
          </w:p>
        </w:tc>
        <w:tc>
          <w:tcPr>
            <w:tcW w:w="864" w:type="dxa"/>
            <w:shd w:val="clear" w:color="auto" w:fill="auto"/>
          </w:tcPr>
          <w:p w14:paraId="1DF848AB" w14:textId="4C4EA359" w:rsidR="00DA1A46" w:rsidRPr="00F312D0" w:rsidRDefault="00DA1A46" w:rsidP="00DA1A46">
            <w:pPr>
              <w:widowControl w:val="0"/>
              <w:spacing w:before="20" w:after="20" w:line="240" w:lineRule="auto"/>
              <w:jc w:val="both"/>
              <w:rPr>
                <w:rFonts w:eastAsia="Times New Roman"/>
                <w:i/>
                <w:iCs/>
                <w:sz w:val="24"/>
                <w:szCs w:val="24"/>
              </w:rPr>
            </w:pPr>
          </w:p>
        </w:tc>
        <w:tc>
          <w:tcPr>
            <w:tcW w:w="865" w:type="dxa"/>
            <w:shd w:val="clear" w:color="auto" w:fill="auto"/>
          </w:tcPr>
          <w:p w14:paraId="02F8B2AF" w14:textId="627AD989" w:rsidR="00DA1A46" w:rsidRPr="00F312D0" w:rsidRDefault="00DA1A46" w:rsidP="00DA1A46">
            <w:pPr>
              <w:widowControl w:val="0"/>
              <w:spacing w:before="20" w:after="20" w:line="240" w:lineRule="auto"/>
              <w:jc w:val="both"/>
              <w:rPr>
                <w:rFonts w:eastAsia="Times New Roman"/>
                <w:i/>
                <w:iCs/>
                <w:sz w:val="24"/>
                <w:szCs w:val="24"/>
              </w:rPr>
            </w:pPr>
          </w:p>
        </w:tc>
        <w:tc>
          <w:tcPr>
            <w:tcW w:w="719" w:type="dxa"/>
            <w:shd w:val="clear" w:color="auto" w:fill="auto"/>
          </w:tcPr>
          <w:p w14:paraId="18EDFD52" w14:textId="60038B02" w:rsidR="00DA1A46" w:rsidRPr="00F312D0" w:rsidRDefault="00DA1A46" w:rsidP="00DA1A46">
            <w:pPr>
              <w:widowControl w:val="0"/>
              <w:spacing w:before="20" w:after="20" w:line="240" w:lineRule="auto"/>
              <w:jc w:val="both"/>
              <w:rPr>
                <w:rFonts w:eastAsia="Times New Roman"/>
                <w:i/>
                <w:iCs/>
                <w:sz w:val="24"/>
                <w:szCs w:val="24"/>
              </w:rPr>
            </w:pPr>
          </w:p>
        </w:tc>
        <w:tc>
          <w:tcPr>
            <w:tcW w:w="2016" w:type="dxa"/>
            <w:shd w:val="clear" w:color="auto" w:fill="auto"/>
          </w:tcPr>
          <w:p w14:paraId="004A71B6" w14:textId="77777777" w:rsidR="00DA1A46" w:rsidRPr="00F312D0" w:rsidRDefault="00DA1A46" w:rsidP="00DA1A46">
            <w:pPr>
              <w:widowControl w:val="0"/>
              <w:spacing w:before="20" w:after="20" w:line="240" w:lineRule="auto"/>
              <w:jc w:val="both"/>
              <w:rPr>
                <w:rFonts w:eastAsia="Times New Roman"/>
                <w:i/>
                <w:iCs/>
                <w:sz w:val="24"/>
                <w:szCs w:val="24"/>
              </w:rPr>
            </w:pPr>
          </w:p>
        </w:tc>
      </w:tr>
      <w:tr w:rsidR="00556C5D" w:rsidRPr="00F312D0" w14:paraId="1B0D2C32" w14:textId="42F900AC" w:rsidTr="007332B1">
        <w:tc>
          <w:tcPr>
            <w:tcW w:w="721" w:type="dxa"/>
            <w:shd w:val="clear" w:color="auto" w:fill="auto"/>
            <w:noWrap/>
            <w:vAlign w:val="center"/>
          </w:tcPr>
          <w:p w14:paraId="3DBF7BD1" w14:textId="79D79679" w:rsidR="00DA1A46" w:rsidRPr="00F312D0" w:rsidRDefault="00587D9F" w:rsidP="00587D9F">
            <w:pPr>
              <w:widowControl w:val="0"/>
              <w:spacing w:before="20" w:after="20" w:line="240" w:lineRule="auto"/>
              <w:rPr>
                <w:rFonts w:eastAsia="Times New Roman"/>
                <w:b/>
                <w:bCs/>
                <w:i/>
                <w:iCs/>
                <w:sz w:val="22"/>
              </w:rPr>
            </w:pPr>
            <w:r>
              <w:rPr>
                <w:rFonts w:eastAsia="Times New Roman"/>
                <w:b/>
                <w:bCs/>
                <w:i/>
                <w:iCs/>
                <w:sz w:val="22"/>
              </w:rPr>
              <w:t>5.1.3</w:t>
            </w:r>
          </w:p>
        </w:tc>
        <w:tc>
          <w:tcPr>
            <w:tcW w:w="6913" w:type="dxa"/>
            <w:shd w:val="clear" w:color="auto" w:fill="auto"/>
            <w:vAlign w:val="center"/>
            <w:hideMark/>
          </w:tcPr>
          <w:p w14:paraId="75FDCD0D" w14:textId="77777777" w:rsidR="00DA1A46" w:rsidRPr="00F312D0" w:rsidRDefault="00DA1A46" w:rsidP="00DA1A46">
            <w:pPr>
              <w:widowControl w:val="0"/>
              <w:spacing w:before="20" w:after="20" w:line="240" w:lineRule="auto"/>
              <w:jc w:val="both"/>
              <w:rPr>
                <w:rFonts w:eastAsia="Times New Roman"/>
                <w:sz w:val="24"/>
                <w:szCs w:val="24"/>
              </w:rPr>
            </w:pPr>
            <w:r w:rsidRPr="00F312D0">
              <w:rPr>
                <w:rFonts w:eastAsia="Times New Roman"/>
                <w:sz w:val="24"/>
                <w:szCs w:val="24"/>
              </w:rPr>
              <w:t>Tỷ lệ đơn vị sự nghiệp thuộc tỉnh bố trí viên chức theo đúng vị trí việc làm được phê duyệt</w:t>
            </w:r>
          </w:p>
        </w:tc>
        <w:tc>
          <w:tcPr>
            <w:tcW w:w="864" w:type="dxa"/>
            <w:shd w:val="clear" w:color="auto" w:fill="auto"/>
            <w:vAlign w:val="center"/>
            <w:hideMark/>
          </w:tcPr>
          <w:p w14:paraId="24B05A8B" w14:textId="77777777" w:rsidR="00DA1A46" w:rsidRPr="00F312D0" w:rsidRDefault="00DA1A46" w:rsidP="00DA1A46">
            <w:pPr>
              <w:widowControl w:val="0"/>
              <w:spacing w:before="20" w:after="20" w:line="240" w:lineRule="auto"/>
              <w:jc w:val="center"/>
              <w:rPr>
                <w:rFonts w:eastAsia="Times New Roman"/>
                <w:sz w:val="24"/>
                <w:szCs w:val="24"/>
              </w:rPr>
            </w:pPr>
            <w:r w:rsidRPr="00F312D0">
              <w:rPr>
                <w:rFonts w:eastAsia="Times New Roman"/>
                <w:sz w:val="24"/>
                <w:szCs w:val="24"/>
              </w:rPr>
              <w:t>1.00</w:t>
            </w:r>
          </w:p>
        </w:tc>
        <w:tc>
          <w:tcPr>
            <w:tcW w:w="720" w:type="dxa"/>
            <w:shd w:val="clear" w:color="auto" w:fill="auto"/>
          </w:tcPr>
          <w:p w14:paraId="79B4C4E5"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2D677332" w14:textId="7920C865"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38B64902" w14:textId="69A9AD3A"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7B9BFB96" w14:textId="5908912D"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367F60C9" w14:textId="19EB86B8"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659BB11B"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2E1734D8" w14:textId="20E6533E" w:rsidTr="007332B1">
        <w:tc>
          <w:tcPr>
            <w:tcW w:w="721" w:type="dxa"/>
            <w:vMerge w:val="restart"/>
            <w:shd w:val="clear" w:color="auto" w:fill="auto"/>
            <w:noWrap/>
            <w:vAlign w:val="center"/>
          </w:tcPr>
          <w:p w14:paraId="63653A13" w14:textId="4DA04030" w:rsidR="00DA1A46" w:rsidRPr="00F312D0" w:rsidRDefault="00DA1A46" w:rsidP="00DA1A4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hideMark/>
          </w:tcPr>
          <w:p w14:paraId="3D71E8C8" w14:textId="7777777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100% số đơn vị:1</w:t>
            </w:r>
          </w:p>
        </w:tc>
        <w:tc>
          <w:tcPr>
            <w:tcW w:w="864" w:type="dxa"/>
            <w:shd w:val="clear" w:color="auto" w:fill="auto"/>
            <w:vAlign w:val="center"/>
            <w:hideMark/>
          </w:tcPr>
          <w:p w14:paraId="55FC207D"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426FB45E"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48B86583" w14:textId="26F28F49"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74DC67FB" w14:textId="74BB18EE"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35F68319" w14:textId="441BAD84"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4B62E54A" w14:textId="2A0FA9EC"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3F1443B8"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3F3194BF" w14:textId="0776CDA7" w:rsidTr="007332B1">
        <w:tc>
          <w:tcPr>
            <w:tcW w:w="721" w:type="dxa"/>
            <w:vMerge/>
            <w:shd w:val="clear" w:color="auto" w:fill="auto"/>
            <w:vAlign w:val="center"/>
          </w:tcPr>
          <w:p w14:paraId="4B53084D"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4B7256E7" w14:textId="7777777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Từ 80% - dưới 100% số đơn vị: 0.5</w:t>
            </w:r>
          </w:p>
        </w:tc>
        <w:tc>
          <w:tcPr>
            <w:tcW w:w="864" w:type="dxa"/>
            <w:shd w:val="clear" w:color="auto" w:fill="auto"/>
            <w:vAlign w:val="center"/>
            <w:hideMark/>
          </w:tcPr>
          <w:p w14:paraId="7C7CA917"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60FF833A"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5CBE1E11" w14:textId="5267539D"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530402C7" w14:textId="651B209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01366078" w14:textId="468E0FE1"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0D1ADFF0" w14:textId="4D10310B"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73BC310B"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2895791D" w14:textId="15B267BD" w:rsidTr="007332B1">
        <w:tc>
          <w:tcPr>
            <w:tcW w:w="721" w:type="dxa"/>
            <w:vMerge/>
            <w:shd w:val="clear" w:color="auto" w:fill="auto"/>
            <w:vAlign w:val="center"/>
          </w:tcPr>
          <w:p w14:paraId="6C2445FD"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469DFC9C" w14:textId="7777777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Từ 60% - dưới 80% số đơn vị: 0.25</w:t>
            </w:r>
          </w:p>
        </w:tc>
        <w:tc>
          <w:tcPr>
            <w:tcW w:w="864" w:type="dxa"/>
            <w:shd w:val="clear" w:color="auto" w:fill="auto"/>
            <w:vAlign w:val="center"/>
            <w:hideMark/>
          </w:tcPr>
          <w:p w14:paraId="35F0D6B2"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30D8F687"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47FB89B6" w14:textId="455A3611"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732F7BB3" w14:textId="04944A85"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3DEB3E41" w14:textId="5BEB768A"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369E2680" w14:textId="1E1F9D88"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78427122"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2C5081C9" w14:textId="27FB1D63" w:rsidTr="007332B1">
        <w:tc>
          <w:tcPr>
            <w:tcW w:w="721" w:type="dxa"/>
            <w:vMerge/>
            <w:shd w:val="clear" w:color="auto" w:fill="auto"/>
            <w:vAlign w:val="center"/>
          </w:tcPr>
          <w:p w14:paraId="09542009"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7B5DAC38" w14:textId="7777777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Dưới 60% số đơn vị: 0</w:t>
            </w:r>
          </w:p>
        </w:tc>
        <w:tc>
          <w:tcPr>
            <w:tcW w:w="864" w:type="dxa"/>
            <w:shd w:val="clear" w:color="auto" w:fill="auto"/>
            <w:vAlign w:val="center"/>
            <w:hideMark/>
          </w:tcPr>
          <w:p w14:paraId="53A4CDF7"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71A933B1"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5DCB939F" w14:textId="0E767668"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21DF66AC" w14:textId="17DEEA34"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56A8CA32" w14:textId="7FA96D9F"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33776CAD" w14:textId="04C00C69"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67A33881"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1AE8B6DB" w14:textId="7BBB8906" w:rsidTr="007332B1">
        <w:tc>
          <w:tcPr>
            <w:tcW w:w="721" w:type="dxa"/>
            <w:shd w:val="clear" w:color="auto" w:fill="auto"/>
            <w:noWrap/>
            <w:vAlign w:val="center"/>
          </w:tcPr>
          <w:p w14:paraId="278FB617" w14:textId="3DB6A8C0" w:rsidR="00DA1A46" w:rsidRPr="00587D9F" w:rsidRDefault="00587D9F" w:rsidP="00587D9F">
            <w:pPr>
              <w:widowControl w:val="0"/>
              <w:spacing w:before="20" w:after="20" w:line="240" w:lineRule="auto"/>
              <w:rPr>
                <w:rFonts w:eastAsia="Times New Roman"/>
                <w:b/>
                <w:bCs/>
                <w:i/>
                <w:iCs/>
                <w:sz w:val="22"/>
              </w:rPr>
            </w:pPr>
            <w:r>
              <w:rPr>
                <w:rFonts w:eastAsia="Times New Roman"/>
                <w:b/>
                <w:bCs/>
                <w:i/>
                <w:iCs/>
                <w:sz w:val="22"/>
              </w:rPr>
              <w:t>5.2</w:t>
            </w:r>
          </w:p>
        </w:tc>
        <w:tc>
          <w:tcPr>
            <w:tcW w:w="6913" w:type="dxa"/>
            <w:shd w:val="clear" w:color="auto" w:fill="auto"/>
            <w:vAlign w:val="center"/>
            <w:hideMark/>
          </w:tcPr>
          <w:p w14:paraId="4F49616D" w14:textId="77777777" w:rsidR="00DA1A46" w:rsidRPr="00F312D0" w:rsidRDefault="00DA1A46" w:rsidP="00DA1A46">
            <w:pPr>
              <w:widowControl w:val="0"/>
              <w:spacing w:before="20" w:after="20" w:line="240" w:lineRule="auto"/>
              <w:jc w:val="both"/>
              <w:rPr>
                <w:rFonts w:eastAsia="Times New Roman"/>
                <w:b/>
                <w:bCs/>
                <w:i/>
                <w:iCs/>
                <w:sz w:val="24"/>
                <w:szCs w:val="24"/>
              </w:rPr>
            </w:pPr>
            <w:r w:rsidRPr="00F312D0">
              <w:rPr>
                <w:rFonts w:eastAsia="Times New Roman"/>
                <w:b/>
                <w:bCs/>
                <w:i/>
                <w:iCs/>
                <w:sz w:val="24"/>
                <w:szCs w:val="24"/>
              </w:rPr>
              <w:t>Tuyển dụng công chức, viên chức</w:t>
            </w:r>
          </w:p>
        </w:tc>
        <w:tc>
          <w:tcPr>
            <w:tcW w:w="864" w:type="dxa"/>
            <w:shd w:val="clear" w:color="auto" w:fill="auto"/>
            <w:vAlign w:val="center"/>
            <w:hideMark/>
          </w:tcPr>
          <w:p w14:paraId="4D2B80F7" w14:textId="77777777" w:rsidR="00DA1A46" w:rsidRPr="00F312D0" w:rsidRDefault="00DA1A46" w:rsidP="00DA1A46">
            <w:pPr>
              <w:widowControl w:val="0"/>
              <w:spacing w:before="20" w:after="20" w:line="240" w:lineRule="auto"/>
              <w:jc w:val="center"/>
              <w:rPr>
                <w:rFonts w:eastAsia="Times New Roman"/>
                <w:b/>
                <w:bCs/>
                <w:i/>
                <w:iCs/>
                <w:sz w:val="24"/>
                <w:szCs w:val="24"/>
              </w:rPr>
            </w:pPr>
            <w:r w:rsidRPr="00F312D0">
              <w:rPr>
                <w:rFonts w:eastAsia="Times New Roman"/>
                <w:b/>
                <w:bCs/>
                <w:i/>
                <w:iCs/>
                <w:sz w:val="24"/>
                <w:szCs w:val="24"/>
              </w:rPr>
              <w:t xml:space="preserve">1.00 </w:t>
            </w:r>
          </w:p>
        </w:tc>
        <w:tc>
          <w:tcPr>
            <w:tcW w:w="720" w:type="dxa"/>
            <w:shd w:val="clear" w:color="auto" w:fill="auto"/>
          </w:tcPr>
          <w:p w14:paraId="0B86C38C" w14:textId="77777777"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09340A95" w14:textId="03310B2F" w:rsidR="00DA1A46" w:rsidRPr="00F312D0" w:rsidRDefault="00DA1A46" w:rsidP="00DA1A46">
            <w:pPr>
              <w:widowControl w:val="0"/>
              <w:spacing w:before="20" w:after="20" w:line="240" w:lineRule="auto"/>
              <w:jc w:val="both"/>
              <w:rPr>
                <w:rFonts w:eastAsia="Times New Roman"/>
                <w:b/>
                <w:bCs/>
                <w:i/>
                <w:iCs/>
                <w:sz w:val="24"/>
                <w:szCs w:val="24"/>
              </w:rPr>
            </w:pPr>
          </w:p>
        </w:tc>
        <w:tc>
          <w:tcPr>
            <w:tcW w:w="864" w:type="dxa"/>
            <w:shd w:val="clear" w:color="auto" w:fill="auto"/>
          </w:tcPr>
          <w:p w14:paraId="51E496DD" w14:textId="65EB2695"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5617F3CA" w14:textId="12729C58" w:rsidR="00DA1A46" w:rsidRPr="00F312D0" w:rsidRDefault="00DA1A46" w:rsidP="00DA1A46">
            <w:pPr>
              <w:widowControl w:val="0"/>
              <w:spacing w:before="20" w:after="20" w:line="240" w:lineRule="auto"/>
              <w:jc w:val="both"/>
              <w:rPr>
                <w:rFonts w:eastAsia="Times New Roman"/>
                <w:b/>
                <w:bCs/>
                <w:i/>
                <w:iCs/>
                <w:sz w:val="24"/>
                <w:szCs w:val="24"/>
              </w:rPr>
            </w:pPr>
          </w:p>
        </w:tc>
        <w:tc>
          <w:tcPr>
            <w:tcW w:w="719" w:type="dxa"/>
            <w:shd w:val="clear" w:color="auto" w:fill="auto"/>
          </w:tcPr>
          <w:p w14:paraId="61B664E2" w14:textId="2461C6E5" w:rsidR="00DA1A46" w:rsidRPr="00F312D0" w:rsidRDefault="00DA1A46" w:rsidP="00DA1A46">
            <w:pPr>
              <w:widowControl w:val="0"/>
              <w:spacing w:before="20" w:after="20" w:line="240" w:lineRule="auto"/>
              <w:jc w:val="both"/>
              <w:rPr>
                <w:rFonts w:eastAsia="Times New Roman"/>
                <w:b/>
                <w:bCs/>
                <w:i/>
                <w:iCs/>
                <w:sz w:val="24"/>
                <w:szCs w:val="24"/>
              </w:rPr>
            </w:pPr>
          </w:p>
        </w:tc>
        <w:tc>
          <w:tcPr>
            <w:tcW w:w="2016" w:type="dxa"/>
            <w:shd w:val="clear" w:color="auto" w:fill="auto"/>
          </w:tcPr>
          <w:p w14:paraId="6484950D" w14:textId="77777777" w:rsidR="00DA1A46" w:rsidRPr="00F312D0" w:rsidRDefault="00DA1A46" w:rsidP="00DA1A46">
            <w:pPr>
              <w:widowControl w:val="0"/>
              <w:spacing w:before="20" w:after="20" w:line="240" w:lineRule="auto"/>
              <w:jc w:val="both"/>
              <w:rPr>
                <w:rFonts w:eastAsia="Times New Roman"/>
                <w:b/>
                <w:bCs/>
                <w:i/>
                <w:iCs/>
                <w:sz w:val="24"/>
                <w:szCs w:val="24"/>
              </w:rPr>
            </w:pPr>
          </w:p>
        </w:tc>
      </w:tr>
      <w:tr w:rsidR="00556C5D" w:rsidRPr="00F312D0" w14:paraId="0207014A" w14:textId="4D5706E3" w:rsidTr="007332B1">
        <w:tc>
          <w:tcPr>
            <w:tcW w:w="721" w:type="dxa"/>
            <w:shd w:val="clear" w:color="auto" w:fill="auto"/>
            <w:noWrap/>
            <w:vAlign w:val="center"/>
          </w:tcPr>
          <w:p w14:paraId="6CBBB158" w14:textId="07BD0E4C" w:rsidR="00DA1A46" w:rsidRPr="00F312D0" w:rsidRDefault="00587D9F" w:rsidP="00587D9F">
            <w:pPr>
              <w:widowControl w:val="0"/>
              <w:spacing w:before="20" w:after="20" w:line="240" w:lineRule="auto"/>
              <w:rPr>
                <w:rFonts w:eastAsia="Times New Roman"/>
                <w:b/>
                <w:bCs/>
                <w:i/>
                <w:iCs/>
                <w:sz w:val="22"/>
              </w:rPr>
            </w:pPr>
            <w:r>
              <w:rPr>
                <w:rFonts w:eastAsia="Times New Roman"/>
                <w:b/>
                <w:bCs/>
                <w:i/>
                <w:iCs/>
                <w:sz w:val="22"/>
              </w:rPr>
              <w:t>5.2.1</w:t>
            </w:r>
          </w:p>
        </w:tc>
        <w:tc>
          <w:tcPr>
            <w:tcW w:w="6913" w:type="dxa"/>
            <w:shd w:val="clear" w:color="auto" w:fill="auto"/>
            <w:vAlign w:val="center"/>
            <w:hideMark/>
          </w:tcPr>
          <w:p w14:paraId="778F693D" w14:textId="77777777" w:rsidR="00DA1A46" w:rsidRPr="00F312D0" w:rsidRDefault="00DA1A46" w:rsidP="00DA1A46">
            <w:pPr>
              <w:widowControl w:val="0"/>
              <w:spacing w:before="20" w:after="20" w:line="240" w:lineRule="auto"/>
              <w:jc w:val="both"/>
              <w:rPr>
                <w:rFonts w:eastAsia="Times New Roman"/>
                <w:sz w:val="24"/>
                <w:szCs w:val="24"/>
              </w:rPr>
            </w:pPr>
            <w:r w:rsidRPr="00F312D0">
              <w:rPr>
                <w:rFonts w:eastAsia="Times New Roman"/>
                <w:sz w:val="24"/>
                <w:szCs w:val="24"/>
              </w:rPr>
              <w:t>Thực hiện quy định về tuyển dụng công chức tại CQCM cấp tỉnh, ĐVHC cấp huyện, cấp xã</w:t>
            </w:r>
          </w:p>
        </w:tc>
        <w:tc>
          <w:tcPr>
            <w:tcW w:w="864" w:type="dxa"/>
            <w:shd w:val="clear" w:color="auto" w:fill="auto"/>
            <w:vAlign w:val="center"/>
            <w:hideMark/>
          </w:tcPr>
          <w:p w14:paraId="53C53522" w14:textId="77777777" w:rsidR="00DA1A46" w:rsidRPr="00F312D0" w:rsidRDefault="00DA1A46" w:rsidP="00DA1A46">
            <w:pPr>
              <w:widowControl w:val="0"/>
              <w:spacing w:before="20" w:after="20" w:line="240" w:lineRule="auto"/>
              <w:jc w:val="center"/>
              <w:rPr>
                <w:rFonts w:eastAsia="Times New Roman"/>
                <w:bCs/>
                <w:sz w:val="24"/>
                <w:szCs w:val="24"/>
              </w:rPr>
            </w:pPr>
            <w:r w:rsidRPr="00F312D0">
              <w:rPr>
                <w:rFonts w:eastAsia="Times New Roman"/>
                <w:bCs/>
                <w:sz w:val="24"/>
                <w:szCs w:val="24"/>
              </w:rPr>
              <w:t xml:space="preserve">0.50 </w:t>
            </w:r>
          </w:p>
        </w:tc>
        <w:tc>
          <w:tcPr>
            <w:tcW w:w="720" w:type="dxa"/>
            <w:shd w:val="clear" w:color="auto" w:fill="auto"/>
          </w:tcPr>
          <w:p w14:paraId="7FC4A7D3"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46562346" w14:textId="4C08918D"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45794A8F" w14:textId="2C86B18C"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777F887E" w14:textId="497C6D48"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68AC1394" w14:textId="6FF079DA"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1EB01346"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3D404076" w14:textId="63E031FB" w:rsidTr="007332B1">
        <w:tc>
          <w:tcPr>
            <w:tcW w:w="721" w:type="dxa"/>
            <w:vMerge w:val="restart"/>
            <w:shd w:val="clear" w:color="auto" w:fill="auto"/>
            <w:noWrap/>
            <w:vAlign w:val="center"/>
          </w:tcPr>
          <w:p w14:paraId="61C9258F" w14:textId="433B1D0C" w:rsidR="00DA1A46" w:rsidRPr="00F312D0" w:rsidRDefault="00DA1A46" w:rsidP="00DA1A4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hideMark/>
          </w:tcPr>
          <w:p w14:paraId="7CB2C932" w14:textId="7777777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Đúng quy định: 0.5</w:t>
            </w:r>
          </w:p>
        </w:tc>
        <w:tc>
          <w:tcPr>
            <w:tcW w:w="864" w:type="dxa"/>
            <w:shd w:val="clear" w:color="auto" w:fill="auto"/>
            <w:vAlign w:val="center"/>
            <w:hideMark/>
          </w:tcPr>
          <w:p w14:paraId="71DD89BC"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32A332A7"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55A9D91F" w14:textId="366743DC"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5917924C" w14:textId="7193FEFB"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22D0D7EA" w14:textId="592E1CE6"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14FA4914" w14:textId="72A443FB"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2AEA43F3"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7E40A37C" w14:textId="783D8BFA" w:rsidTr="007332B1">
        <w:tc>
          <w:tcPr>
            <w:tcW w:w="721" w:type="dxa"/>
            <w:vMerge/>
            <w:shd w:val="clear" w:color="auto" w:fill="auto"/>
            <w:vAlign w:val="center"/>
          </w:tcPr>
          <w:p w14:paraId="64F5BD8A"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42754CB2" w14:textId="7777777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Không đúng quy định: 0</w:t>
            </w:r>
          </w:p>
        </w:tc>
        <w:tc>
          <w:tcPr>
            <w:tcW w:w="864" w:type="dxa"/>
            <w:shd w:val="clear" w:color="auto" w:fill="auto"/>
            <w:vAlign w:val="center"/>
            <w:hideMark/>
          </w:tcPr>
          <w:p w14:paraId="290C2248"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21D31E8D"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174C4154" w14:textId="39DB0171"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56F1F9AB" w14:textId="6FFB5080"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04AC3707" w14:textId="78545947"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7FD8D5D7" w14:textId="40F7FCDB"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6C2FF9B1"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02321A6D" w14:textId="078AEF85" w:rsidTr="007332B1">
        <w:tc>
          <w:tcPr>
            <w:tcW w:w="721" w:type="dxa"/>
            <w:shd w:val="clear" w:color="auto" w:fill="auto"/>
            <w:noWrap/>
            <w:vAlign w:val="center"/>
          </w:tcPr>
          <w:p w14:paraId="10CCBF84" w14:textId="2D5CC2E3" w:rsidR="00DA1A46" w:rsidRPr="00587D9F" w:rsidRDefault="00587D9F" w:rsidP="00587D9F">
            <w:pPr>
              <w:widowControl w:val="0"/>
              <w:spacing w:before="20" w:after="20" w:line="240" w:lineRule="auto"/>
              <w:rPr>
                <w:rFonts w:eastAsia="Times New Roman"/>
                <w:b/>
                <w:bCs/>
                <w:i/>
                <w:iCs/>
                <w:sz w:val="22"/>
              </w:rPr>
            </w:pPr>
            <w:r>
              <w:rPr>
                <w:rFonts w:eastAsia="Times New Roman"/>
                <w:b/>
                <w:bCs/>
                <w:i/>
                <w:iCs/>
                <w:sz w:val="22"/>
              </w:rPr>
              <w:t>5.2.2</w:t>
            </w:r>
          </w:p>
        </w:tc>
        <w:tc>
          <w:tcPr>
            <w:tcW w:w="6913" w:type="dxa"/>
            <w:shd w:val="clear" w:color="auto" w:fill="auto"/>
            <w:vAlign w:val="center"/>
            <w:hideMark/>
          </w:tcPr>
          <w:p w14:paraId="19DBDAFC" w14:textId="77777777" w:rsidR="00DA1A46" w:rsidRPr="00F312D0" w:rsidRDefault="00DA1A46" w:rsidP="00DA1A46">
            <w:pPr>
              <w:widowControl w:val="0"/>
              <w:spacing w:before="20" w:after="20" w:line="240" w:lineRule="auto"/>
              <w:jc w:val="both"/>
              <w:rPr>
                <w:rFonts w:eastAsia="Times New Roman"/>
                <w:sz w:val="24"/>
                <w:szCs w:val="24"/>
              </w:rPr>
            </w:pPr>
            <w:r w:rsidRPr="00F312D0">
              <w:rPr>
                <w:rFonts w:eastAsia="Times New Roman"/>
                <w:sz w:val="24"/>
                <w:szCs w:val="24"/>
              </w:rPr>
              <w:t>Thực hiện quy định về tuyển dụng viên chức tại các đơn vị sự nghiệp công lập thuộc tỉnh</w:t>
            </w:r>
          </w:p>
        </w:tc>
        <w:tc>
          <w:tcPr>
            <w:tcW w:w="864" w:type="dxa"/>
            <w:shd w:val="clear" w:color="auto" w:fill="auto"/>
            <w:vAlign w:val="center"/>
            <w:hideMark/>
          </w:tcPr>
          <w:p w14:paraId="226CB995" w14:textId="77777777" w:rsidR="00DA1A46" w:rsidRPr="00F312D0" w:rsidRDefault="00DA1A46" w:rsidP="00DA1A46">
            <w:pPr>
              <w:widowControl w:val="0"/>
              <w:spacing w:before="20" w:after="20" w:line="240" w:lineRule="auto"/>
              <w:jc w:val="center"/>
              <w:rPr>
                <w:rFonts w:eastAsia="Times New Roman"/>
                <w:bCs/>
                <w:sz w:val="24"/>
                <w:szCs w:val="24"/>
              </w:rPr>
            </w:pPr>
            <w:r w:rsidRPr="00F312D0">
              <w:rPr>
                <w:rFonts w:eastAsia="Times New Roman"/>
                <w:bCs/>
                <w:sz w:val="24"/>
                <w:szCs w:val="24"/>
              </w:rPr>
              <w:t xml:space="preserve">0.50 </w:t>
            </w:r>
          </w:p>
        </w:tc>
        <w:tc>
          <w:tcPr>
            <w:tcW w:w="720" w:type="dxa"/>
            <w:shd w:val="clear" w:color="auto" w:fill="auto"/>
          </w:tcPr>
          <w:p w14:paraId="49BE179B"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4AEEE61E" w14:textId="3B47BA2D"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6060091A" w14:textId="6372ECAF"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51AC4881" w14:textId="1C03FF26"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13BAAD6A" w14:textId="5DC7B65F"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78136A4D"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38FC296A" w14:textId="1BE1F387" w:rsidTr="007332B1">
        <w:tc>
          <w:tcPr>
            <w:tcW w:w="721" w:type="dxa"/>
            <w:vMerge w:val="restart"/>
            <w:shd w:val="clear" w:color="auto" w:fill="auto"/>
            <w:noWrap/>
            <w:vAlign w:val="center"/>
          </w:tcPr>
          <w:p w14:paraId="572C7587" w14:textId="2F6CEBB7" w:rsidR="00DA1A46" w:rsidRPr="00F312D0" w:rsidRDefault="00DA1A46" w:rsidP="00DA1A4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hideMark/>
          </w:tcPr>
          <w:p w14:paraId="5FA5A325" w14:textId="7777777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Đúng quy định: 0.5</w:t>
            </w:r>
          </w:p>
        </w:tc>
        <w:tc>
          <w:tcPr>
            <w:tcW w:w="864" w:type="dxa"/>
            <w:shd w:val="clear" w:color="auto" w:fill="auto"/>
            <w:vAlign w:val="center"/>
            <w:hideMark/>
          </w:tcPr>
          <w:p w14:paraId="7070B0E2"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36E287AE"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51E3FDF8" w14:textId="1C9C652F"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3A16C234" w14:textId="49FEDFFE"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49D35E20" w14:textId="5F4A2267"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1420352E" w14:textId="59666F94"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464836B8"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69A43C25" w14:textId="5B67FEEB" w:rsidTr="007332B1">
        <w:tc>
          <w:tcPr>
            <w:tcW w:w="721" w:type="dxa"/>
            <w:vMerge/>
            <w:shd w:val="clear" w:color="auto" w:fill="auto"/>
            <w:vAlign w:val="center"/>
          </w:tcPr>
          <w:p w14:paraId="3CCD90A3"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3532A1D8" w14:textId="7777777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Không đúng quy định: 0</w:t>
            </w:r>
          </w:p>
        </w:tc>
        <w:tc>
          <w:tcPr>
            <w:tcW w:w="864" w:type="dxa"/>
            <w:shd w:val="clear" w:color="auto" w:fill="auto"/>
            <w:vAlign w:val="center"/>
            <w:hideMark/>
          </w:tcPr>
          <w:p w14:paraId="7277B322"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49BD6C60"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4D5E330B" w14:textId="2B7BDC41"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27F94A8A" w14:textId="3293061C"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363D906F" w14:textId="1625173D"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7AAE06C7" w14:textId="4CCED7E7"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3FAB618D"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4B75F164" w14:textId="2CCA3272" w:rsidTr="007332B1">
        <w:tc>
          <w:tcPr>
            <w:tcW w:w="721" w:type="dxa"/>
            <w:shd w:val="clear" w:color="auto" w:fill="auto"/>
            <w:noWrap/>
            <w:vAlign w:val="center"/>
          </w:tcPr>
          <w:p w14:paraId="5CA44835" w14:textId="721402E9" w:rsidR="00DA1A46" w:rsidRPr="00587D9F" w:rsidRDefault="00587D9F" w:rsidP="00587D9F">
            <w:pPr>
              <w:widowControl w:val="0"/>
              <w:spacing w:before="20" w:after="20" w:line="240" w:lineRule="auto"/>
              <w:rPr>
                <w:rFonts w:eastAsia="Times New Roman"/>
                <w:b/>
                <w:bCs/>
                <w:i/>
                <w:iCs/>
                <w:sz w:val="22"/>
              </w:rPr>
            </w:pPr>
            <w:r>
              <w:rPr>
                <w:rFonts w:eastAsia="Times New Roman"/>
                <w:b/>
                <w:bCs/>
                <w:i/>
                <w:iCs/>
                <w:sz w:val="22"/>
              </w:rPr>
              <w:lastRenderedPageBreak/>
              <w:t>5.3</w:t>
            </w:r>
          </w:p>
        </w:tc>
        <w:tc>
          <w:tcPr>
            <w:tcW w:w="6913" w:type="dxa"/>
            <w:shd w:val="clear" w:color="auto" w:fill="auto"/>
            <w:vAlign w:val="center"/>
          </w:tcPr>
          <w:p w14:paraId="25730142" w14:textId="77777777" w:rsidR="00DA1A46" w:rsidRPr="00F312D0" w:rsidRDefault="00DA1A46" w:rsidP="00DA1A46">
            <w:pPr>
              <w:widowControl w:val="0"/>
              <w:spacing w:before="20" w:after="20" w:line="240" w:lineRule="auto"/>
              <w:jc w:val="both"/>
              <w:rPr>
                <w:rFonts w:eastAsia="Times New Roman"/>
                <w:b/>
                <w:bCs/>
                <w:i/>
                <w:sz w:val="24"/>
                <w:szCs w:val="24"/>
              </w:rPr>
            </w:pPr>
            <w:r w:rsidRPr="00F312D0">
              <w:rPr>
                <w:rFonts w:eastAsia="Times New Roman"/>
                <w:b/>
                <w:bCs/>
                <w:i/>
                <w:sz w:val="24"/>
                <w:szCs w:val="24"/>
              </w:rPr>
              <w:t>Thi nâng ngạch công chức, thăng hạng viên chức theo thẩm quyền của tỉnh</w:t>
            </w:r>
          </w:p>
        </w:tc>
        <w:tc>
          <w:tcPr>
            <w:tcW w:w="864" w:type="dxa"/>
            <w:shd w:val="clear" w:color="auto" w:fill="auto"/>
            <w:vAlign w:val="center"/>
          </w:tcPr>
          <w:p w14:paraId="4803F8F3" w14:textId="57AED756" w:rsidR="00DA1A46" w:rsidRPr="00F312D0" w:rsidRDefault="00DA1A46" w:rsidP="00DA1A46">
            <w:pPr>
              <w:widowControl w:val="0"/>
              <w:spacing w:before="20" w:after="20" w:line="240" w:lineRule="auto"/>
              <w:jc w:val="center"/>
              <w:rPr>
                <w:rFonts w:eastAsia="Times New Roman"/>
                <w:b/>
                <w:bCs/>
                <w:i/>
                <w:sz w:val="24"/>
                <w:szCs w:val="24"/>
              </w:rPr>
            </w:pPr>
            <w:r w:rsidRPr="00F312D0">
              <w:rPr>
                <w:rFonts w:eastAsia="Times New Roman"/>
                <w:b/>
                <w:bCs/>
                <w:i/>
                <w:sz w:val="24"/>
                <w:szCs w:val="24"/>
              </w:rPr>
              <w:t>0.50</w:t>
            </w:r>
          </w:p>
        </w:tc>
        <w:tc>
          <w:tcPr>
            <w:tcW w:w="720" w:type="dxa"/>
            <w:shd w:val="clear" w:color="auto" w:fill="auto"/>
          </w:tcPr>
          <w:p w14:paraId="508200A1" w14:textId="77777777" w:rsidR="00DA1A46" w:rsidRPr="00F312D0" w:rsidRDefault="00DA1A46" w:rsidP="00DA1A46">
            <w:pPr>
              <w:widowControl w:val="0"/>
              <w:spacing w:before="20" w:after="20" w:line="240" w:lineRule="auto"/>
              <w:jc w:val="both"/>
              <w:rPr>
                <w:rFonts w:eastAsia="Times New Roman"/>
                <w:i/>
                <w:sz w:val="24"/>
                <w:szCs w:val="24"/>
              </w:rPr>
            </w:pPr>
          </w:p>
        </w:tc>
        <w:tc>
          <w:tcPr>
            <w:tcW w:w="865" w:type="dxa"/>
            <w:shd w:val="clear" w:color="auto" w:fill="auto"/>
          </w:tcPr>
          <w:p w14:paraId="6D4CD865" w14:textId="02F372A6" w:rsidR="00DA1A46" w:rsidRPr="00F312D0" w:rsidRDefault="00DA1A46" w:rsidP="00DA1A46">
            <w:pPr>
              <w:widowControl w:val="0"/>
              <w:spacing w:before="20" w:after="20" w:line="240" w:lineRule="auto"/>
              <w:jc w:val="both"/>
              <w:rPr>
                <w:rFonts w:eastAsia="Times New Roman"/>
                <w:i/>
                <w:sz w:val="24"/>
                <w:szCs w:val="24"/>
              </w:rPr>
            </w:pPr>
          </w:p>
        </w:tc>
        <w:tc>
          <w:tcPr>
            <w:tcW w:w="864" w:type="dxa"/>
            <w:shd w:val="clear" w:color="auto" w:fill="auto"/>
          </w:tcPr>
          <w:p w14:paraId="133A98FB" w14:textId="31D902CA" w:rsidR="00DA1A46" w:rsidRPr="00F312D0" w:rsidRDefault="00DA1A46" w:rsidP="00DA1A46">
            <w:pPr>
              <w:widowControl w:val="0"/>
              <w:spacing w:before="20" w:after="20" w:line="240" w:lineRule="auto"/>
              <w:jc w:val="both"/>
              <w:rPr>
                <w:rFonts w:eastAsia="Times New Roman"/>
                <w:i/>
                <w:sz w:val="24"/>
                <w:szCs w:val="24"/>
              </w:rPr>
            </w:pPr>
          </w:p>
        </w:tc>
        <w:tc>
          <w:tcPr>
            <w:tcW w:w="865" w:type="dxa"/>
            <w:shd w:val="clear" w:color="auto" w:fill="auto"/>
          </w:tcPr>
          <w:p w14:paraId="4FBD2E95" w14:textId="21AD5FA2" w:rsidR="00DA1A46" w:rsidRPr="00F312D0" w:rsidRDefault="00DA1A46" w:rsidP="00DA1A46">
            <w:pPr>
              <w:widowControl w:val="0"/>
              <w:spacing w:before="20" w:after="20" w:line="240" w:lineRule="auto"/>
              <w:jc w:val="both"/>
              <w:rPr>
                <w:rFonts w:eastAsia="Times New Roman"/>
                <w:i/>
                <w:sz w:val="24"/>
                <w:szCs w:val="24"/>
              </w:rPr>
            </w:pPr>
          </w:p>
        </w:tc>
        <w:tc>
          <w:tcPr>
            <w:tcW w:w="719" w:type="dxa"/>
            <w:shd w:val="clear" w:color="auto" w:fill="auto"/>
          </w:tcPr>
          <w:p w14:paraId="1994F4C9" w14:textId="72DAD228" w:rsidR="00DA1A46" w:rsidRPr="00F312D0" w:rsidRDefault="00DA1A46" w:rsidP="00DA1A46">
            <w:pPr>
              <w:widowControl w:val="0"/>
              <w:spacing w:before="20" w:after="20" w:line="240" w:lineRule="auto"/>
              <w:jc w:val="both"/>
              <w:rPr>
                <w:rFonts w:eastAsia="Times New Roman"/>
                <w:i/>
                <w:sz w:val="24"/>
                <w:szCs w:val="24"/>
              </w:rPr>
            </w:pPr>
          </w:p>
        </w:tc>
        <w:tc>
          <w:tcPr>
            <w:tcW w:w="2016" w:type="dxa"/>
            <w:shd w:val="clear" w:color="auto" w:fill="auto"/>
          </w:tcPr>
          <w:p w14:paraId="63FDF92F" w14:textId="77777777" w:rsidR="00DA1A46" w:rsidRPr="00F312D0" w:rsidRDefault="00DA1A46" w:rsidP="00DA1A46">
            <w:pPr>
              <w:widowControl w:val="0"/>
              <w:spacing w:before="20" w:after="20" w:line="240" w:lineRule="auto"/>
              <w:jc w:val="both"/>
              <w:rPr>
                <w:rFonts w:eastAsia="Times New Roman"/>
                <w:i/>
                <w:sz w:val="24"/>
                <w:szCs w:val="24"/>
              </w:rPr>
            </w:pPr>
          </w:p>
        </w:tc>
      </w:tr>
      <w:tr w:rsidR="00556C5D" w:rsidRPr="00F312D0" w14:paraId="605F8E4E" w14:textId="214D5BA4" w:rsidTr="007332B1">
        <w:tc>
          <w:tcPr>
            <w:tcW w:w="721" w:type="dxa"/>
            <w:shd w:val="clear" w:color="auto" w:fill="auto"/>
            <w:noWrap/>
            <w:vAlign w:val="center"/>
          </w:tcPr>
          <w:p w14:paraId="06BA6E09" w14:textId="0990F0B8" w:rsidR="00DA1A46" w:rsidRPr="00587D9F" w:rsidRDefault="00587D9F" w:rsidP="00587D9F">
            <w:pPr>
              <w:widowControl w:val="0"/>
              <w:spacing w:before="20" w:after="20" w:line="240" w:lineRule="auto"/>
              <w:rPr>
                <w:rFonts w:eastAsia="Times New Roman"/>
                <w:b/>
                <w:bCs/>
                <w:i/>
                <w:iCs/>
                <w:sz w:val="22"/>
              </w:rPr>
            </w:pPr>
            <w:r>
              <w:rPr>
                <w:rFonts w:eastAsia="Times New Roman"/>
                <w:b/>
                <w:bCs/>
                <w:i/>
                <w:iCs/>
                <w:sz w:val="22"/>
              </w:rPr>
              <w:t>5.3.1</w:t>
            </w:r>
          </w:p>
        </w:tc>
        <w:tc>
          <w:tcPr>
            <w:tcW w:w="6913" w:type="dxa"/>
            <w:shd w:val="clear" w:color="auto" w:fill="auto"/>
            <w:vAlign w:val="center"/>
          </w:tcPr>
          <w:p w14:paraId="391C078B" w14:textId="77777777" w:rsidR="00DA1A46" w:rsidRPr="00F312D0" w:rsidRDefault="00DA1A46" w:rsidP="00DA1A46">
            <w:pPr>
              <w:widowControl w:val="0"/>
              <w:spacing w:before="20" w:after="20" w:line="240" w:lineRule="auto"/>
              <w:jc w:val="both"/>
              <w:rPr>
                <w:rFonts w:eastAsia="Times New Roman"/>
                <w:iCs/>
                <w:sz w:val="24"/>
                <w:szCs w:val="24"/>
              </w:rPr>
            </w:pPr>
            <w:r w:rsidRPr="00F312D0">
              <w:rPr>
                <w:rFonts w:eastAsia="Times New Roman"/>
                <w:iCs/>
                <w:sz w:val="24"/>
                <w:szCs w:val="24"/>
              </w:rPr>
              <w:t>Thực hiện quy định về thi nâng ngạch công chức</w:t>
            </w:r>
          </w:p>
        </w:tc>
        <w:tc>
          <w:tcPr>
            <w:tcW w:w="864" w:type="dxa"/>
            <w:shd w:val="clear" w:color="auto" w:fill="auto"/>
            <w:vAlign w:val="center"/>
          </w:tcPr>
          <w:p w14:paraId="035A22C9" w14:textId="376417D9" w:rsidR="00DA1A46" w:rsidRPr="00F312D0" w:rsidRDefault="00DA1A46" w:rsidP="00DA1A46">
            <w:pPr>
              <w:widowControl w:val="0"/>
              <w:spacing w:before="20" w:after="20" w:line="240" w:lineRule="auto"/>
              <w:jc w:val="center"/>
              <w:rPr>
                <w:rFonts w:eastAsia="Times New Roman"/>
                <w:bCs/>
                <w:sz w:val="24"/>
                <w:szCs w:val="24"/>
              </w:rPr>
            </w:pPr>
            <w:r w:rsidRPr="00F312D0">
              <w:rPr>
                <w:rFonts w:eastAsia="Times New Roman"/>
                <w:bCs/>
                <w:sz w:val="24"/>
                <w:szCs w:val="24"/>
              </w:rPr>
              <w:t>0.25</w:t>
            </w:r>
          </w:p>
        </w:tc>
        <w:tc>
          <w:tcPr>
            <w:tcW w:w="720" w:type="dxa"/>
            <w:shd w:val="clear" w:color="auto" w:fill="auto"/>
          </w:tcPr>
          <w:p w14:paraId="22ED45C1"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550AA2E8" w14:textId="265EEE6B"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3672997C" w14:textId="381692CD"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4A70D862" w14:textId="4A0B8177"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71E5C14B" w14:textId="27B0F341"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2FC154B5"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279A199C" w14:textId="26DB6B16" w:rsidTr="007332B1">
        <w:tc>
          <w:tcPr>
            <w:tcW w:w="721" w:type="dxa"/>
            <w:vMerge w:val="restart"/>
            <w:shd w:val="clear" w:color="auto" w:fill="auto"/>
            <w:noWrap/>
            <w:vAlign w:val="center"/>
          </w:tcPr>
          <w:p w14:paraId="4CE33D3F" w14:textId="77777777" w:rsidR="00DA1A46" w:rsidRPr="00F312D0" w:rsidRDefault="00DA1A46" w:rsidP="00DA1A4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tcPr>
          <w:p w14:paraId="44B17DD7" w14:textId="33C38BEB" w:rsidR="00DA1A46" w:rsidRPr="00F312D0" w:rsidRDefault="00DA1A46" w:rsidP="00DA1A46">
            <w:pPr>
              <w:widowControl w:val="0"/>
              <w:spacing w:before="20" w:after="20" w:line="240" w:lineRule="auto"/>
              <w:jc w:val="both"/>
              <w:rPr>
                <w:rFonts w:eastAsia="Times New Roman"/>
                <w:i/>
                <w:sz w:val="24"/>
                <w:szCs w:val="24"/>
              </w:rPr>
            </w:pPr>
            <w:r w:rsidRPr="00F312D0">
              <w:rPr>
                <w:rFonts w:eastAsia="Times New Roman"/>
                <w:i/>
                <w:sz w:val="24"/>
                <w:szCs w:val="24"/>
              </w:rPr>
              <w:t>Đúng quy định: 0.25</w:t>
            </w:r>
          </w:p>
        </w:tc>
        <w:tc>
          <w:tcPr>
            <w:tcW w:w="864" w:type="dxa"/>
            <w:shd w:val="clear" w:color="auto" w:fill="auto"/>
            <w:vAlign w:val="center"/>
          </w:tcPr>
          <w:p w14:paraId="683586C8" w14:textId="77777777" w:rsidR="00DA1A46" w:rsidRPr="00F312D0" w:rsidRDefault="00DA1A46" w:rsidP="00DA1A46">
            <w:pPr>
              <w:widowControl w:val="0"/>
              <w:spacing w:before="20" w:after="20" w:line="240" w:lineRule="auto"/>
              <w:jc w:val="center"/>
              <w:rPr>
                <w:rFonts w:eastAsia="Times New Roman"/>
                <w:b/>
                <w:bCs/>
                <w:i/>
                <w:sz w:val="24"/>
                <w:szCs w:val="24"/>
              </w:rPr>
            </w:pPr>
          </w:p>
        </w:tc>
        <w:tc>
          <w:tcPr>
            <w:tcW w:w="720" w:type="dxa"/>
            <w:shd w:val="clear" w:color="auto" w:fill="auto"/>
          </w:tcPr>
          <w:p w14:paraId="3EE0EB6F" w14:textId="77777777" w:rsidR="00DA1A46" w:rsidRPr="00F312D0" w:rsidRDefault="00DA1A46" w:rsidP="00DA1A46">
            <w:pPr>
              <w:widowControl w:val="0"/>
              <w:spacing w:before="20" w:after="20" w:line="240" w:lineRule="auto"/>
              <w:jc w:val="both"/>
              <w:rPr>
                <w:rFonts w:eastAsia="Times New Roman"/>
                <w:i/>
                <w:sz w:val="24"/>
                <w:szCs w:val="24"/>
              </w:rPr>
            </w:pPr>
          </w:p>
        </w:tc>
        <w:tc>
          <w:tcPr>
            <w:tcW w:w="865" w:type="dxa"/>
            <w:shd w:val="clear" w:color="auto" w:fill="auto"/>
          </w:tcPr>
          <w:p w14:paraId="0874BE12" w14:textId="0399D083" w:rsidR="00DA1A46" w:rsidRPr="00F312D0" w:rsidRDefault="00DA1A46" w:rsidP="00DA1A46">
            <w:pPr>
              <w:widowControl w:val="0"/>
              <w:spacing w:before="20" w:after="20" w:line="240" w:lineRule="auto"/>
              <w:jc w:val="both"/>
              <w:rPr>
                <w:rFonts w:eastAsia="Times New Roman"/>
                <w:i/>
                <w:sz w:val="24"/>
                <w:szCs w:val="24"/>
              </w:rPr>
            </w:pPr>
          </w:p>
        </w:tc>
        <w:tc>
          <w:tcPr>
            <w:tcW w:w="864" w:type="dxa"/>
            <w:shd w:val="clear" w:color="auto" w:fill="auto"/>
          </w:tcPr>
          <w:p w14:paraId="1DD7DB70" w14:textId="14186F5B" w:rsidR="00DA1A46" w:rsidRPr="00F312D0" w:rsidRDefault="00DA1A46" w:rsidP="00DA1A46">
            <w:pPr>
              <w:widowControl w:val="0"/>
              <w:spacing w:before="20" w:after="20" w:line="240" w:lineRule="auto"/>
              <w:jc w:val="both"/>
              <w:rPr>
                <w:rFonts w:eastAsia="Times New Roman"/>
                <w:i/>
                <w:sz w:val="24"/>
                <w:szCs w:val="24"/>
              </w:rPr>
            </w:pPr>
          </w:p>
        </w:tc>
        <w:tc>
          <w:tcPr>
            <w:tcW w:w="865" w:type="dxa"/>
            <w:shd w:val="clear" w:color="auto" w:fill="auto"/>
          </w:tcPr>
          <w:p w14:paraId="74F358CE" w14:textId="6576E90F" w:rsidR="00DA1A46" w:rsidRPr="00F312D0" w:rsidRDefault="00DA1A46" w:rsidP="00DA1A46">
            <w:pPr>
              <w:widowControl w:val="0"/>
              <w:spacing w:before="20" w:after="20" w:line="240" w:lineRule="auto"/>
              <w:jc w:val="both"/>
              <w:rPr>
                <w:rFonts w:eastAsia="Times New Roman"/>
                <w:i/>
                <w:sz w:val="24"/>
                <w:szCs w:val="24"/>
              </w:rPr>
            </w:pPr>
          </w:p>
        </w:tc>
        <w:tc>
          <w:tcPr>
            <w:tcW w:w="719" w:type="dxa"/>
            <w:shd w:val="clear" w:color="auto" w:fill="auto"/>
          </w:tcPr>
          <w:p w14:paraId="1889BEBE" w14:textId="662A0449" w:rsidR="00DA1A46" w:rsidRPr="00F312D0" w:rsidRDefault="00DA1A46" w:rsidP="00DA1A46">
            <w:pPr>
              <w:widowControl w:val="0"/>
              <w:spacing w:before="20" w:after="20" w:line="240" w:lineRule="auto"/>
              <w:jc w:val="both"/>
              <w:rPr>
                <w:rFonts w:eastAsia="Times New Roman"/>
                <w:i/>
                <w:sz w:val="24"/>
                <w:szCs w:val="24"/>
              </w:rPr>
            </w:pPr>
          </w:p>
        </w:tc>
        <w:tc>
          <w:tcPr>
            <w:tcW w:w="2016" w:type="dxa"/>
            <w:shd w:val="clear" w:color="auto" w:fill="auto"/>
          </w:tcPr>
          <w:p w14:paraId="4AA801D5" w14:textId="77777777" w:rsidR="00DA1A46" w:rsidRPr="00F312D0" w:rsidRDefault="00DA1A46" w:rsidP="00DA1A46">
            <w:pPr>
              <w:widowControl w:val="0"/>
              <w:spacing w:before="20" w:after="20" w:line="240" w:lineRule="auto"/>
              <w:jc w:val="both"/>
              <w:rPr>
                <w:rFonts w:eastAsia="Times New Roman"/>
                <w:i/>
                <w:sz w:val="24"/>
                <w:szCs w:val="24"/>
              </w:rPr>
            </w:pPr>
          </w:p>
        </w:tc>
      </w:tr>
      <w:tr w:rsidR="00556C5D" w:rsidRPr="00F312D0" w14:paraId="75F0AB1B" w14:textId="2A5B363A" w:rsidTr="007332B1">
        <w:tc>
          <w:tcPr>
            <w:tcW w:w="721" w:type="dxa"/>
            <w:vMerge/>
            <w:shd w:val="clear" w:color="auto" w:fill="auto"/>
            <w:noWrap/>
            <w:vAlign w:val="center"/>
          </w:tcPr>
          <w:p w14:paraId="5DD5325D"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tcPr>
          <w:p w14:paraId="56F9F892" w14:textId="77777777" w:rsidR="00DA1A46" w:rsidRPr="00F312D0" w:rsidRDefault="00DA1A46" w:rsidP="00DA1A46">
            <w:pPr>
              <w:widowControl w:val="0"/>
              <w:spacing w:before="20" w:after="20" w:line="240" w:lineRule="auto"/>
              <w:jc w:val="both"/>
              <w:rPr>
                <w:rFonts w:eastAsia="Times New Roman"/>
                <w:i/>
                <w:sz w:val="24"/>
                <w:szCs w:val="24"/>
              </w:rPr>
            </w:pPr>
            <w:r w:rsidRPr="00F312D0">
              <w:rPr>
                <w:rFonts w:eastAsia="Times New Roman"/>
                <w:i/>
                <w:sz w:val="24"/>
                <w:szCs w:val="24"/>
              </w:rPr>
              <w:t>Không đúng quy định: 0</w:t>
            </w:r>
          </w:p>
        </w:tc>
        <w:tc>
          <w:tcPr>
            <w:tcW w:w="864" w:type="dxa"/>
            <w:shd w:val="clear" w:color="auto" w:fill="auto"/>
            <w:vAlign w:val="center"/>
          </w:tcPr>
          <w:p w14:paraId="4EC1CA43" w14:textId="77777777" w:rsidR="00DA1A46" w:rsidRPr="00F312D0" w:rsidRDefault="00DA1A46" w:rsidP="00DA1A46">
            <w:pPr>
              <w:widowControl w:val="0"/>
              <w:spacing w:before="20" w:after="20" w:line="240" w:lineRule="auto"/>
              <w:jc w:val="center"/>
              <w:rPr>
                <w:rFonts w:eastAsia="Times New Roman"/>
                <w:b/>
                <w:bCs/>
                <w:i/>
                <w:sz w:val="24"/>
                <w:szCs w:val="24"/>
              </w:rPr>
            </w:pPr>
          </w:p>
        </w:tc>
        <w:tc>
          <w:tcPr>
            <w:tcW w:w="720" w:type="dxa"/>
            <w:shd w:val="clear" w:color="auto" w:fill="auto"/>
          </w:tcPr>
          <w:p w14:paraId="17961CEE" w14:textId="77777777" w:rsidR="00DA1A46" w:rsidRPr="00F312D0" w:rsidRDefault="00DA1A46" w:rsidP="00DA1A46">
            <w:pPr>
              <w:widowControl w:val="0"/>
              <w:spacing w:before="20" w:after="20" w:line="240" w:lineRule="auto"/>
              <w:jc w:val="both"/>
              <w:rPr>
                <w:rFonts w:eastAsia="Times New Roman"/>
                <w:i/>
                <w:sz w:val="24"/>
                <w:szCs w:val="24"/>
              </w:rPr>
            </w:pPr>
          </w:p>
        </w:tc>
        <w:tc>
          <w:tcPr>
            <w:tcW w:w="865" w:type="dxa"/>
            <w:shd w:val="clear" w:color="auto" w:fill="auto"/>
          </w:tcPr>
          <w:p w14:paraId="4C2C247B" w14:textId="55B4E3DB" w:rsidR="00DA1A46" w:rsidRPr="00F312D0" w:rsidRDefault="00DA1A46" w:rsidP="00DA1A46">
            <w:pPr>
              <w:widowControl w:val="0"/>
              <w:spacing w:before="20" w:after="20" w:line="240" w:lineRule="auto"/>
              <w:jc w:val="both"/>
              <w:rPr>
                <w:rFonts w:eastAsia="Times New Roman"/>
                <w:i/>
                <w:sz w:val="24"/>
                <w:szCs w:val="24"/>
              </w:rPr>
            </w:pPr>
          </w:p>
        </w:tc>
        <w:tc>
          <w:tcPr>
            <w:tcW w:w="864" w:type="dxa"/>
            <w:shd w:val="clear" w:color="auto" w:fill="auto"/>
          </w:tcPr>
          <w:p w14:paraId="07EA7E72" w14:textId="01AC5B03" w:rsidR="00DA1A46" w:rsidRPr="00F312D0" w:rsidRDefault="00DA1A46" w:rsidP="00DA1A46">
            <w:pPr>
              <w:widowControl w:val="0"/>
              <w:spacing w:before="20" w:after="20" w:line="240" w:lineRule="auto"/>
              <w:jc w:val="both"/>
              <w:rPr>
                <w:rFonts w:eastAsia="Times New Roman"/>
                <w:i/>
                <w:sz w:val="24"/>
                <w:szCs w:val="24"/>
              </w:rPr>
            </w:pPr>
          </w:p>
        </w:tc>
        <w:tc>
          <w:tcPr>
            <w:tcW w:w="865" w:type="dxa"/>
            <w:shd w:val="clear" w:color="auto" w:fill="auto"/>
          </w:tcPr>
          <w:p w14:paraId="1F967297" w14:textId="7D0A1C3E" w:rsidR="00DA1A46" w:rsidRPr="00F312D0" w:rsidRDefault="00DA1A46" w:rsidP="00DA1A46">
            <w:pPr>
              <w:widowControl w:val="0"/>
              <w:spacing w:before="20" w:after="20" w:line="240" w:lineRule="auto"/>
              <w:jc w:val="both"/>
              <w:rPr>
                <w:rFonts w:eastAsia="Times New Roman"/>
                <w:i/>
                <w:sz w:val="24"/>
                <w:szCs w:val="24"/>
              </w:rPr>
            </w:pPr>
          </w:p>
        </w:tc>
        <w:tc>
          <w:tcPr>
            <w:tcW w:w="719" w:type="dxa"/>
            <w:shd w:val="clear" w:color="auto" w:fill="auto"/>
          </w:tcPr>
          <w:p w14:paraId="500E6762" w14:textId="36A2D371" w:rsidR="00DA1A46" w:rsidRPr="00F312D0" w:rsidRDefault="00DA1A46" w:rsidP="00DA1A46">
            <w:pPr>
              <w:widowControl w:val="0"/>
              <w:spacing w:before="20" w:after="20" w:line="240" w:lineRule="auto"/>
              <w:jc w:val="both"/>
              <w:rPr>
                <w:rFonts w:eastAsia="Times New Roman"/>
                <w:i/>
                <w:sz w:val="24"/>
                <w:szCs w:val="24"/>
              </w:rPr>
            </w:pPr>
          </w:p>
        </w:tc>
        <w:tc>
          <w:tcPr>
            <w:tcW w:w="2016" w:type="dxa"/>
            <w:shd w:val="clear" w:color="auto" w:fill="auto"/>
          </w:tcPr>
          <w:p w14:paraId="083C0D7D" w14:textId="77777777" w:rsidR="00DA1A46" w:rsidRPr="00F312D0" w:rsidRDefault="00DA1A46" w:rsidP="00DA1A46">
            <w:pPr>
              <w:widowControl w:val="0"/>
              <w:spacing w:before="20" w:after="20" w:line="240" w:lineRule="auto"/>
              <w:jc w:val="both"/>
              <w:rPr>
                <w:rFonts w:eastAsia="Times New Roman"/>
                <w:i/>
                <w:sz w:val="24"/>
                <w:szCs w:val="24"/>
              </w:rPr>
            </w:pPr>
          </w:p>
        </w:tc>
      </w:tr>
      <w:tr w:rsidR="00556C5D" w:rsidRPr="00F312D0" w14:paraId="71ED39A5" w14:textId="02DE33A7" w:rsidTr="007332B1">
        <w:tc>
          <w:tcPr>
            <w:tcW w:w="721" w:type="dxa"/>
            <w:shd w:val="clear" w:color="auto" w:fill="auto"/>
            <w:noWrap/>
            <w:vAlign w:val="center"/>
          </w:tcPr>
          <w:p w14:paraId="2CE11AD4" w14:textId="56BAAB0F" w:rsidR="00DA1A46" w:rsidRPr="00587D9F" w:rsidRDefault="00587D9F" w:rsidP="00587D9F">
            <w:pPr>
              <w:widowControl w:val="0"/>
              <w:spacing w:before="20" w:after="20" w:line="240" w:lineRule="auto"/>
              <w:rPr>
                <w:rFonts w:eastAsia="Times New Roman"/>
                <w:b/>
                <w:bCs/>
                <w:i/>
                <w:iCs/>
                <w:sz w:val="22"/>
              </w:rPr>
            </w:pPr>
            <w:r>
              <w:rPr>
                <w:rFonts w:eastAsia="Times New Roman"/>
                <w:b/>
                <w:bCs/>
                <w:i/>
                <w:iCs/>
                <w:sz w:val="22"/>
              </w:rPr>
              <w:t>5.3.2</w:t>
            </w:r>
          </w:p>
        </w:tc>
        <w:tc>
          <w:tcPr>
            <w:tcW w:w="6913" w:type="dxa"/>
            <w:shd w:val="clear" w:color="auto" w:fill="auto"/>
            <w:vAlign w:val="center"/>
          </w:tcPr>
          <w:p w14:paraId="52CEFFC5" w14:textId="77777777" w:rsidR="00DA1A46" w:rsidRPr="00F312D0" w:rsidRDefault="00DA1A46" w:rsidP="00DA1A46">
            <w:pPr>
              <w:widowControl w:val="0"/>
              <w:spacing w:before="20" w:after="20" w:line="240" w:lineRule="auto"/>
              <w:jc w:val="both"/>
              <w:rPr>
                <w:rFonts w:eastAsia="Times New Roman"/>
                <w:iCs/>
                <w:sz w:val="24"/>
                <w:szCs w:val="24"/>
              </w:rPr>
            </w:pPr>
            <w:r w:rsidRPr="00F312D0">
              <w:rPr>
                <w:rFonts w:eastAsia="Times New Roman"/>
                <w:iCs/>
                <w:sz w:val="24"/>
                <w:szCs w:val="24"/>
              </w:rPr>
              <w:t>Thực hiện quy định về thi, xét thăng hạng viên chức</w:t>
            </w:r>
          </w:p>
        </w:tc>
        <w:tc>
          <w:tcPr>
            <w:tcW w:w="864" w:type="dxa"/>
            <w:shd w:val="clear" w:color="auto" w:fill="auto"/>
            <w:vAlign w:val="center"/>
          </w:tcPr>
          <w:p w14:paraId="6A3710B7" w14:textId="36111D29" w:rsidR="00DA1A46" w:rsidRPr="00F312D0" w:rsidRDefault="00DA1A46" w:rsidP="00DA1A46">
            <w:pPr>
              <w:widowControl w:val="0"/>
              <w:spacing w:before="20" w:after="20" w:line="240" w:lineRule="auto"/>
              <w:jc w:val="center"/>
              <w:rPr>
                <w:rFonts w:eastAsia="Times New Roman"/>
                <w:bCs/>
                <w:sz w:val="24"/>
                <w:szCs w:val="24"/>
              </w:rPr>
            </w:pPr>
            <w:r w:rsidRPr="00F312D0">
              <w:rPr>
                <w:rFonts w:eastAsia="Times New Roman"/>
                <w:bCs/>
                <w:sz w:val="24"/>
                <w:szCs w:val="24"/>
              </w:rPr>
              <w:t>0.25</w:t>
            </w:r>
          </w:p>
        </w:tc>
        <w:tc>
          <w:tcPr>
            <w:tcW w:w="720" w:type="dxa"/>
            <w:shd w:val="clear" w:color="auto" w:fill="auto"/>
          </w:tcPr>
          <w:p w14:paraId="6820AAF0"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5D8F70A7" w14:textId="74E09E2A"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3BB37165" w14:textId="54806AD6"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24909EF5" w14:textId="4A01A212"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61585E83" w14:textId="69B6CAD8"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21704CD6"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6A2FCC73" w14:textId="6C4065F0" w:rsidTr="007332B1">
        <w:tc>
          <w:tcPr>
            <w:tcW w:w="721" w:type="dxa"/>
            <w:vMerge w:val="restart"/>
            <w:shd w:val="clear" w:color="auto" w:fill="auto"/>
            <w:noWrap/>
            <w:vAlign w:val="center"/>
          </w:tcPr>
          <w:p w14:paraId="34C95E5C" w14:textId="77777777" w:rsidR="00DA1A46" w:rsidRPr="00F312D0" w:rsidRDefault="00DA1A46" w:rsidP="00DA1A4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tcPr>
          <w:p w14:paraId="2C35CD29" w14:textId="5A4A55E9" w:rsidR="00DA1A46" w:rsidRPr="00F312D0" w:rsidRDefault="00DA1A46" w:rsidP="00DA1A46">
            <w:pPr>
              <w:widowControl w:val="0"/>
              <w:spacing w:before="20" w:after="20" w:line="240" w:lineRule="auto"/>
              <w:jc w:val="both"/>
              <w:rPr>
                <w:rFonts w:eastAsia="Times New Roman"/>
                <w:i/>
                <w:sz w:val="24"/>
                <w:szCs w:val="24"/>
              </w:rPr>
            </w:pPr>
            <w:r w:rsidRPr="00F312D0">
              <w:rPr>
                <w:rFonts w:eastAsia="Times New Roman"/>
                <w:i/>
                <w:sz w:val="24"/>
                <w:szCs w:val="24"/>
              </w:rPr>
              <w:t>Đúng quy định: 0.25</w:t>
            </w:r>
          </w:p>
        </w:tc>
        <w:tc>
          <w:tcPr>
            <w:tcW w:w="864" w:type="dxa"/>
            <w:shd w:val="clear" w:color="auto" w:fill="auto"/>
            <w:vAlign w:val="center"/>
          </w:tcPr>
          <w:p w14:paraId="270C5A4A" w14:textId="77777777" w:rsidR="00DA1A46" w:rsidRPr="00F312D0" w:rsidRDefault="00DA1A46" w:rsidP="00DA1A46">
            <w:pPr>
              <w:widowControl w:val="0"/>
              <w:spacing w:before="20" w:after="20" w:line="240" w:lineRule="auto"/>
              <w:jc w:val="center"/>
              <w:rPr>
                <w:rFonts w:eastAsia="Times New Roman"/>
                <w:b/>
                <w:bCs/>
                <w:i/>
                <w:sz w:val="24"/>
                <w:szCs w:val="24"/>
              </w:rPr>
            </w:pPr>
          </w:p>
        </w:tc>
        <w:tc>
          <w:tcPr>
            <w:tcW w:w="720" w:type="dxa"/>
            <w:shd w:val="clear" w:color="auto" w:fill="auto"/>
          </w:tcPr>
          <w:p w14:paraId="75A00408" w14:textId="77777777" w:rsidR="00DA1A46" w:rsidRPr="00F312D0" w:rsidRDefault="00DA1A46" w:rsidP="00DA1A46">
            <w:pPr>
              <w:widowControl w:val="0"/>
              <w:spacing w:before="20" w:after="20" w:line="240" w:lineRule="auto"/>
              <w:jc w:val="both"/>
              <w:rPr>
                <w:rFonts w:eastAsia="Times New Roman"/>
                <w:i/>
                <w:sz w:val="24"/>
                <w:szCs w:val="24"/>
              </w:rPr>
            </w:pPr>
          </w:p>
        </w:tc>
        <w:tc>
          <w:tcPr>
            <w:tcW w:w="865" w:type="dxa"/>
            <w:shd w:val="clear" w:color="auto" w:fill="auto"/>
          </w:tcPr>
          <w:p w14:paraId="03CA8D62" w14:textId="484AB8CA" w:rsidR="00DA1A46" w:rsidRPr="00F312D0" w:rsidRDefault="00DA1A46" w:rsidP="00DA1A46">
            <w:pPr>
              <w:widowControl w:val="0"/>
              <w:spacing w:before="20" w:after="20" w:line="240" w:lineRule="auto"/>
              <w:jc w:val="both"/>
              <w:rPr>
                <w:rFonts w:eastAsia="Times New Roman"/>
                <w:i/>
                <w:sz w:val="24"/>
                <w:szCs w:val="24"/>
              </w:rPr>
            </w:pPr>
          </w:p>
        </w:tc>
        <w:tc>
          <w:tcPr>
            <w:tcW w:w="864" w:type="dxa"/>
            <w:shd w:val="clear" w:color="auto" w:fill="auto"/>
          </w:tcPr>
          <w:p w14:paraId="421359F6" w14:textId="62E1997F" w:rsidR="00DA1A46" w:rsidRPr="00F312D0" w:rsidRDefault="00DA1A46" w:rsidP="00DA1A46">
            <w:pPr>
              <w:widowControl w:val="0"/>
              <w:spacing w:before="20" w:after="20" w:line="240" w:lineRule="auto"/>
              <w:jc w:val="both"/>
              <w:rPr>
                <w:rFonts w:eastAsia="Times New Roman"/>
                <w:i/>
                <w:sz w:val="24"/>
                <w:szCs w:val="24"/>
              </w:rPr>
            </w:pPr>
          </w:p>
        </w:tc>
        <w:tc>
          <w:tcPr>
            <w:tcW w:w="865" w:type="dxa"/>
            <w:shd w:val="clear" w:color="auto" w:fill="auto"/>
          </w:tcPr>
          <w:p w14:paraId="2E48AD20" w14:textId="6E11F5E6" w:rsidR="00DA1A46" w:rsidRPr="00F312D0" w:rsidRDefault="00DA1A46" w:rsidP="00DA1A46">
            <w:pPr>
              <w:widowControl w:val="0"/>
              <w:spacing w:before="20" w:after="20" w:line="240" w:lineRule="auto"/>
              <w:jc w:val="both"/>
              <w:rPr>
                <w:rFonts w:eastAsia="Times New Roman"/>
                <w:i/>
                <w:sz w:val="24"/>
                <w:szCs w:val="24"/>
              </w:rPr>
            </w:pPr>
          </w:p>
        </w:tc>
        <w:tc>
          <w:tcPr>
            <w:tcW w:w="719" w:type="dxa"/>
            <w:shd w:val="clear" w:color="auto" w:fill="auto"/>
          </w:tcPr>
          <w:p w14:paraId="1ABC538B" w14:textId="5B2ED25A" w:rsidR="00DA1A46" w:rsidRPr="00F312D0" w:rsidRDefault="00DA1A46" w:rsidP="00DA1A46">
            <w:pPr>
              <w:widowControl w:val="0"/>
              <w:spacing w:before="20" w:after="20" w:line="240" w:lineRule="auto"/>
              <w:jc w:val="both"/>
              <w:rPr>
                <w:rFonts w:eastAsia="Times New Roman"/>
                <w:i/>
                <w:sz w:val="24"/>
                <w:szCs w:val="24"/>
              </w:rPr>
            </w:pPr>
          </w:p>
        </w:tc>
        <w:tc>
          <w:tcPr>
            <w:tcW w:w="2016" w:type="dxa"/>
            <w:shd w:val="clear" w:color="auto" w:fill="auto"/>
          </w:tcPr>
          <w:p w14:paraId="7D93A1DE" w14:textId="77777777" w:rsidR="00DA1A46" w:rsidRPr="00F312D0" w:rsidRDefault="00DA1A46" w:rsidP="00DA1A46">
            <w:pPr>
              <w:widowControl w:val="0"/>
              <w:spacing w:before="20" w:after="20" w:line="240" w:lineRule="auto"/>
              <w:jc w:val="both"/>
              <w:rPr>
                <w:rFonts w:eastAsia="Times New Roman"/>
                <w:i/>
                <w:sz w:val="24"/>
                <w:szCs w:val="24"/>
              </w:rPr>
            </w:pPr>
          </w:p>
        </w:tc>
      </w:tr>
      <w:tr w:rsidR="00556C5D" w:rsidRPr="00F312D0" w14:paraId="25D88D0D" w14:textId="23B5C141" w:rsidTr="007332B1">
        <w:tc>
          <w:tcPr>
            <w:tcW w:w="721" w:type="dxa"/>
            <w:vMerge/>
            <w:shd w:val="clear" w:color="auto" w:fill="auto"/>
            <w:noWrap/>
            <w:vAlign w:val="center"/>
          </w:tcPr>
          <w:p w14:paraId="46C35296"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tcPr>
          <w:p w14:paraId="4E44132B" w14:textId="77777777" w:rsidR="00DA1A46" w:rsidRPr="00F312D0" w:rsidRDefault="00DA1A46" w:rsidP="00DA1A46">
            <w:pPr>
              <w:widowControl w:val="0"/>
              <w:spacing w:before="20" w:after="20" w:line="240" w:lineRule="auto"/>
              <w:jc w:val="both"/>
              <w:rPr>
                <w:rFonts w:eastAsia="Times New Roman"/>
                <w:i/>
                <w:sz w:val="24"/>
                <w:szCs w:val="24"/>
              </w:rPr>
            </w:pPr>
            <w:r w:rsidRPr="00F312D0">
              <w:rPr>
                <w:rFonts w:eastAsia="Times New Roman"/>
                <w:i/>
                <w:sz w:val="24"/>
                <w:szCs w:val="24"/>
              </w:rPr>
              <w:t>Không đúng quy định: 0</w:t>
            </w:r>
          </w:p>
        </w:tc>
        <w:tc>
          <w:tcPr>
            <w:tcW w:w="864" w:type="dxa"/>
            <w:shd w:val="clear" w:color="auto" w:fill="auto"/>
            <w:vAlign w:val="center"/>
          </w:tcPr>
          <w:p w14:paraId="24A027D3" w14:textId="77777777" w:rsidR="00DA1A46" w:rsidRPr="00F312D0" w:rsidRDefault="00DA1A46" w:rsidP="00DA1A46">
            <w:pPr>
              <w:widowControl w:val="0"/>
              <w:spacing w:before="20" w:after="20" w:line="240" w:lineRule="auto"/>
              <w:jc w:val="center"/>
              <w:rPr>
                <w:rFonts w:eastAsia="Times New Roman"/>
                <w:b/>
                <w:bCs/>
                <w:i/>
                <w:sz w:val="24"/>
                <w:szCs w:val="24"/>
              </w:rPr>
            </w:pPr>
          </w:p>
        </w:tc>
        <w:tc>
          <w:tcPr>
            <w:tcW w:w="720" w:type="dxa"/>
            <w:shd w:val="clear" w:color="auto" w:fill="auto"/>
          </w:tcPr>
          <w:p w14:paraId="03827903" w14:textId="77777777" w:rsidR="00DA1A46" w:rsidRPr="00F312D0" w:rsidRDefault="00DA1A46" w:rsidP="00DA1A46">
            <w:pPr>
              <w:widowControl w:val="0"/>
              <w:spacing w:before="20" w:after="20" w:line="240" w:lineRule="auto"/>
              <w:jc w:val="both"/>
              <w:rPr>
                <w:rFonts w:eastAsia="Times New Roman"/>
                <w:i/>
                <w:sz w:val="24"/>
                <w:szCs w:val="24"/>
              </w:rPr>
            </w:pPr>
          </w:p>
        </w:tc>
        <w:tc>
          <w:tcPr>
            <w:tcW w:w="865" w:type="dxa"/>
            <w:shd w:val="clear" w:color="auto" w:fill="auto"/>
          </w:tcPr>
          <w:p w14:paraId="3C663679" w14:textId="16C7A144" w:rsidR="00DA1A46" w:rsidRPr="00F312D0" w:rsidRDefault="00DA1A46" w:rsidP="00DA1A46">
            <w:pPr>
              <w:widowControl w:val="0"/>
              <w:spacing w:before="20" w:after="20" w:line="240" w:lineRule="auto"/>
              <w:jc w:val="both"/>
              <w:rPr>
                <w:rFonts w:eastAsia="Times New Roman"/>
                <w:i/>
                <w:sz w:val="24"/>
                <w:szCs w:val="24"/>
              </w:rPr>
            </w:pPr>
          </w:p>
        </w:tc>
        <w:tc>
          <w:tcPr>
            <w:tcW w:w="864" w:type="dxa"/>
            <w:shd w:val="clear" w:color="auto" w:fill="auto"/>
          </w:tcPr>
          <w:p w14:paraId="6EF79621" w14:textId="0C9E9FD4" w:rsidR="00DA1A46" w:rsidRPr="00F312D0" w:rsidRDefault="00DA1A46" w:rsidP="00DA1A46">
            <w:pPr>
              <w:widowControl w:val="0"/>
              <w:spacing w:before="20" w:after="20" w:line="240" w:lineRule="auto"/>
              <w:jc w:val="both"/>
              <w:rPr>
                <w:rFonts w:eastAsia="Times New Roman"/>
                <w:i/>
                <w:sz w:val="24"/>
                <w:szCs w:val="24"/>
              </w:rPr>
            </w:pPr>
          </w:p>
        </w:tc>
        <w:tc>
          <w:tcPr>
            <w:tcW w:w="865" w:type="dxa"/>
            <w:shd w:val="clear" w:color="auto" w:fill="auto"/>
          </w:tcPr>
          <w:p w14:paraId="1CCC3B13" w14:textId="7B6F114C" w:rsidR="00DA1A46" w:rsidRPr="00F312D0" w:rsidRDefault="00DA1A46" w:rsidP="00DA1A46">
            <w:pPr>
              <w:widowControl w:val="0"/>
              <w:spacing w:before="20" w:after="20" w:line="240" w:lineRule="auto"/>
              <w:jc w:val="both"/>
              <w:rPr>
                <w:rFonts w:eastAsia="Times New Roman"/>
                <w:i/>
                <w:sz w:val="24"/>
                <w:szCs w:val="24"/>
              </w:rPr>
            </w:pPr>
          </w:p>
        </w:tc>
        <w:tc>
          <w:tcPr>
            <w:tcW w:w="719" w:type="dxa"/>
            <w:shd w:val="clear" w:color="auto" w:fill="auto"/>
          </w:tcPr>
          <w:p w14:paraId="65DBC920" w14:textId="352663B7" w:rsidR="00DA1A46" w:rsidRPr="00F312D0" w:rsidRDefault="00DA1A46" w:rsidP="00DA1A46">
            <w:pPr>
              <w:widowControl w:val="0"/>
              <w:spacing w:before="20" w:after="20" w:line="240" w:lineRule="auto"/>
              <w:jc w:val="both"/>
              <w:rPr>
                <w:rFonts w:eastAsia="Times New Roman"/>
                <w:i/>
                <w:sz w:val="24"/>
                <w:szCs w:val="24"/>
              </w:rPr>
            </w:pPr>
          </w:p>
        </w:tc>
        <w:tc>
          <w:tcPr>
            <w:tcW w:w="2016" w:type="dxa"/>
            <w:shd w:val="clear" w:color="auto" w:fill="auto"/>
          </w:tcPr>
          <w:p w14:paraId="0EC39AFB" w14:textId="77777777" w:rsidR="00DA1A46" w:rsidRPr="00F312D0" w:rsidRDefault="00DA1A46" w:rsidP="00DA1A46">
            <w:pPr>
              <w:widowControl w:val="0"/>
              <w:spacing w:before="20" w:after="20" w:line="240" w:lineRule="auto"/>
              <w:jc w:val="both"/>
              <w:rPr>
                <w:rFonts w:eastAsia="Times New Roman"/>
                <w:i/>
                <w:sz w:val="24"/>
                <w:szCs w:val="24"/>
              </w:rPr>
            </w:pPr>
          </w:p>
        </w:tc>
      </w:tr>
      <w:tr w:rsidR="00556C5D" w:rsidRPr="00F312D0" w14:paraId="373B39E5" w14:textId="011D43CA" w:rsidTr="007332B1">
        <w:tc>
          <w:tcPr>
            <w:tcW w:w="721" w:type="dxa"/>
            <w:shd w:val="clear" w:color="auto" w:fill="auto"/>
            <w:noWrap/>
            <w:vAlign w:val="center"/>
          </w:tcPr>
          <w:p w14:paraId="7FA7EB1C" w14:textId="3FB191DA" w:rsidR="00DA1A46" w:rsidRPr="00587D9F" w:rsidRDefault="00587D9F" w:rsidP="00587D9F">
            <w:pPr>
              <w:widowControl w:val="0"/>
              <w:spacing w:before="20" w:after="20" w:line="240" w:lineRule="auto"/>
              <w:rPr>
                <w:rFonts w:eastAsia="Times New Roman"/>
                <w:b/>
                <w:bCs/>
                <w:i/>
                <w:iCs/>
                <w:sz w:val="22"/>
              </w:rPr>
            </w:pPr>
            <w:r>
              <w:rPr>
                <w:rFonts w:eastAsia="Times New Roman"/>
                <w:b/>
                <w:bCs/>
                <w:i/>
                <w:iCs/>
                <w:sz w:val="22"/>
              </w:rPr>
              <w:t>5.4</w:t>
            </w:r>
          </w:p>
        </w:tc>
        <w:tc>
          <w:tcPr>
            <w:tcW w:w="6913" w:type="dxa"/>
            <w:shd w:val="clear" w:color="auto" w:fill="auto"/>
            <w:vAlign w:val="center"/>
            <w:hideMark/>
          </w:tcPr>
          <w:p w14:paraId="67F384A2" w14:textId="77777777" w:rsidR="00DA1A46" w:rsidRPr="00F312D0" w:rsidRDefault="00DA1A46" w:rsidP="00DA1A46">
            <w:pPr>
              <w:widowControl w:val="0"/>
              <w:spacing w:before="20" w:after="20" w:line="240" w:lineRule="auto"/>
              <w:jc w:val="both"/>
              <w:rPr>
                <w:rFonts w:eastAsia="Times New Roman"/>
                <w:b/>
                <w:bCs/>
                <w:i/>
                <w:iCs/>
                <w:sz w:val="24"/>
                <w:szCs w:val="24"/>
              </w:rPr>
            </w:pPr>
            <w:r w:rsidRPr="00F312D0">
              <w:rPr>
                <w:rFonts w:eastAsia="Times New Roman"/>
                <w:b/>
                <w:bCs/>
                <w:i/>
                <w:iCs/>
                <w:sz w:val="24"/>
                <w:szCs w:val="24"/>
              </w:rPr>
              <w:t xml:space="preserve">Thực hiện quy định về bổ nhiệm vị trí lãnh đạo tại các cơ quan hành chính </w:t>
            </w:r>
          </w:p>
        </w:tc>
        <w:tc>
          <w:tcPr>
            <w:tcW w:w="864" w:type="dxa"/>
            <w:shd w:val="clear" w:color="auto" w:fill="auto"/>
            <w:vAlign w:val="center"/>
            <w:hideMark/>
          </w:tcPr>
          <w:p w14:paraId="0434379C" w14:textId="77777777" w:rsidR="00DA1A46" w:rsidRPr="00F312D0" w:rsidRDefault="00DA1A46" w:rsidP="00DA1A46">
            <w:pPr>
              <w:widowControl w:val="0"/>
              <w:spacing w:before="20" w:after="20" w:line="240" w:lineRule="auto"/>
              <w:jc w:val="center"/>
              <w:rPr>
                <w:rFonts w:eastAsia="Times New Roman"/>
                <w:b/>
                <w:bCs/>
                <w:i/>
                <w:sz w:val="24"/>
                <w:szCs w:val="24"/>
              </w:rPr>
            </w:pPr>
            <w:r w:rsidRPr="00F312D0">
              <w:rPr>
                <w:rFonts w:eastAsia="Times New Roman"/>
                <w:b/>
                <w:bCs/>
                <w:i/>
                <w:sz w:val="24"/>
                <w:szCs w:val="24"/>
              </w:rPr>
              <w:t>0.75</w:t>
            </w:r>
          </w:p>
        </w:tc>
        <w:tc>
          <w:tcPr>
            <w:tcW w:w="720" w:type="dxa"/>
            <w:shd w:val="clear" w:color="auto" w:fill="auto"/>
          </w:tcPr>
          <w:p w14:paraId="3BBB5939" w14:textId="77777777" w:rsidR="00DA1A46" w:rsidRPr="00F312D0" w:rsidRDefault="00DA1A46" w:rsidP="00DA1A46">
            <w:pPr>
              <w:widowControl w:val="0"/>
              <w:spacing w:before="20" w:after="20" w:line="240" w:lineRule="auto"/>
              <w:jc w:val="both"/>
              <w:rPr>
                <w:rFonts w:eastAsia="Times New Roman"/>
                <w:i/>
                <w:sz w:val="24"/>
                <w:szCs w:val="24"/>
              </w:rPr>
            </w:pPr>
          </w:p>
        </w:tc>
        <w:tc>
          <w:tcPr>
            <w:tcW w:w="865" w:type="dxa"/>
            <w:shd w:val="clear" w:color="auto" w:fill="auto"/>
          </w:tcPr>
          <w:p w14:paraId="38999221" w14:textId="3F690A42" w:rsidR="00DA1A46" w:rsidRPr="00F312D0" w:rsidRDefault="00DA1A46" w:rsidP="00DA1A46">
            <w:pPr>
              <w:widowControl w:val="0"/>
              <w:spacing w:before="20" w:after="20" w:line="240" w:lineRule="auto"/>
              <w:jc w:val="both"/>
              <w:rPr>
                <w:rFonts w:eastAsia="Times New Roman"/>
                <w:i/>
                <w:sz w:val="24"/>
                <w:szCs w:val="24"/>
              </w:rPr>
            </w:pPr>
          </w:p>
        </w:tc>
        <w:tc>
          <w:tcPr>
            <w:tcW w:w="864" w:type="dxa"/>
            <w:shd w:val="clear" w:color="auto" w:fill="auto"/>
          </w:tcPr>
          <w:p w14:paraId="6CDBEE3D" w14:textId="38448B1C" w:rsidR="00DA1A46" w:rsidRPr="00F312D0" w:rsidRDefault="00DA1A46" w:rsidP="00DA1A46">
            <w:pPr>
              <w:widowControl w:val="0"/>
              <w:spacing w:before="20" w:after="20" w:line="240" w:lineRule="auto"/>
              <w:jc w:val="both"/>
              <w:rPr>
                <w:rFonts w:eastAsia="Times New Roman"/>
                <w:i/>
                <w:sz w:val="24"/>
                <w:szCs w:val="24"/>
              </w:rPr>
            </w:pPr>
          </w:p>
        </w:tc>
        <w:tc>
          <w:tcPr>
            <w:tcW w:w="865" w:type="dxa"/>
            <w:shd w:val="clear" w:color="auto" w:fill="auto"/>
          </w:tcPr>
          <w:p w14:paraId="2963D38A" w14:textId="2B476434" w:rsidR="00DA1A46" w:rsidRPr="00F312D0" w:rsidRDefault="00DA1A46" w:rsidP="00DA1A46">
            <w:pPr>
              <w:widowControl w:val="0"/>
              <w:spacing w:before="20" w:after="20" w:line="240" w:lineRule="auto"/>
              <w:jc w:val="both"/>
              <w:rPr>
                <w:rFonts w:eastAsia="Times New Roman"/>
                <w:i/>
                <w:sz w:val="24"/>
                <w:szCs w:val="24"/>
              </w:rPr>
            </w:pPr>
          </w:p>
        </w:tc>
        <w:tc>
          <w:tcPr>
            <w:tcW w:w="719" w:type="dxa"/>
            <w:shd w:val="clear" w:color="auto" w:fill="auto"/>
          </w:tcPr>
          <w:p w14:paraId="460385FC" w14:textId="62030857" w:rsidR="00DA1A46" w:rsidRPr="00F312D0" w:rsidRDefault="00DA1A46" w:rsidP="00DA1A46">
            <w:pPr>
              <w:widowControl w:val="0"/>
              <w:spacing w:before="20" w:after="20" w:line="240" w:lineRule="auto"/>
              <w:jc w:val="both"/>
              <w:rPr>
                <w:rFonts w:eastAsia="Times New Roman"/>
                <w:i/>
                <w:sz w:val="24"/>
                <w:szCs w:val="24"/>
              </w:rPr>
            </w:pPr>
          </w:p>
        </w:tc>
        <w:tc>
          <w:tcPr>
            <w:tcW w:w="2016" w:type="dxa"/>
            <w:shd w:val="clear" w:color="auto" w:fill="auto"/>
          </w:tcPr>
          <w:p w14:paraId="5ABE3D20" w14:textId="77777777" w:rsidR="00DA1A46" w:rsidRPr="00F312D0" w:rsidRDefault="00DA1A46" w:rsidP="00DA1A46">
            <w:pPr>
              <w:widowControl w:val="0"/>
              <w:spacing w:before="20" w:after="20" w:line="240" w:lineRule="auto"/>
              <w:jc w:val="both"/>
              <w:rPr>
                <w:rFonts w:eastAsia="Times New Roman"/>
                <w:i/>
                <w:sz w:val="24"/>
                <w:szCs w:val="24"/>
              </w:rPr>
            </w:pPr>
          </w:p>
        </w:tc>
      </w:tr>
      <w:tr w:rsidR="00556C5D" w:rsidRPr="00F312D0" w14:paraId="45EB9403" w14:textId="4F3BDCED" w:rsidTr="007332B1">
        <w:tc>
          <w:tcPr>
            <w:tcW w:w="721" w:type="dxa"/>
            <w:vMerge w:val="restart"/>
            <w:shd w:val="clear" w:color="auto" w:fill="auto"/>
            <w:noWrap/>
            <w:vAlign w:val="center"/>
          </w:tcPr>
          <w:p w14:paraId="4C38E358" w14:textId="15CEC366" w:rsidR="00DA1A46" w:rsidRPr="00F312D0" w:rsidRDefault="00DA1A46" w:rsidP="00DA1A4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hideMark/>
          </w:tcPr>
          <w:p w14:paraId="3D768561" w14:textId="7777777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100% số lãnh đạo cấp sở và tương đương được bổ nhiệm đúng quy định: 0.25</w:t>
            </w:r>
          </w:p>
        </w:tc>
        <w:tc>
          <w:tcPr>
            <w:tcW w:w="864" w:type="dxa"/>
            <w:shd w:val="clear" w:color="auto" w:fill="auto"/>
            <w:vAlign w:val="center"/>
            <w:hideMark/>
          </w:tcPr>
          <w:p w14:paraId="06E7AEFC"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3B6AAE98"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546234D7" w14:textId="1D5AB1FB"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212FFE28" w14:textId="7687D779"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0C251F94" w14:textId="4C4F81B6"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4CAA1EAC" w14:textId="75B7181E"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46974F68"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31F61F4D" w14:textId="35CE246B" w:rsidTr="007332B1">
        <w:tc>
          <w:tcPr>
            <w:tcW w:w="721" w:type="dxa"/>
            <w:vMerge/>
            <w:shd w:val="clear" w:color="auto" w:fill="auto"/>
            <w:noWrap/>
            <w:vAlign w:val="center"/>
          </w:tcPr>
          <w:p w14:paraId="799A1233"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26B93566" w14:textId="7777777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100% số lãnh đạo cấp phòng thuộc sở và tương đương được bổ nhiệm đúng quy định: 0.25</w:t>
            </w:r>
          </w:p>
        </w:tc>
        <w:tc>
          <w:tcPr>
            <w:tcW w:w="864" w:type="dxa"/>
            <w:shd w:val="clear" w:color="auto" w:fill="auto"/>
            <w:vAlign w:val="center"/>
            <w:hideMark/>
          </w:tcPr>
          <w:p w14:paraId="2A426219"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7B3096DA"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3C2CED34" w14:textId="06B8D0D8"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3A74A87D" w14:textId="56920DEC"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34C6007E" w14:textId="4936129B"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5EB8B9E9" w14:textId="07391ACE"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4057FC54"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643DD41C" w14:textId="0A780C18" w:rsidTr="007332B1">
        <w:tc>
          <w:tcPr>
            <w:tcW w:w="721" w:type="dxa"/>
            <w:vMerge/>
            <w:shd w:val="clear" w:color="auto" w:fill="auto"/>
            <w:noWrap/>
            <w:vAlign w:val="center"/>
          </w:tcPr>
          <w:p w14:paraId="4A1B9235"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1EC4CECD" w14:textId="7777777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100% số lãnh đạo cấp phòng thuộc UBND cấp huyện được bổ nhiệm đúng quy định: 0.25</w:t>
            </w:r>
          </w:p>
        </w:tc>
        <w:tc>
          <w:tcPr>
            <w:tcW w:w="864" w:type="dxa"/>
            <w:shd w:val="clear" w:color="auto" w:fill="auto"/>
            <w:vAlign w:val="center"/>
            <w:hideMark/>
          </w:tcPr>
          <w:p w14:paraId="7F3E5640"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436C2637"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3D065A36" w14:textId="121825BB"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0275DBA0" w14:textId="2294AEE5"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4625E743" w14:textId="287097A2"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5B4C4367" w14:textId="2B0DA955"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3A74A593"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22E3EFE9" w14:textId="2800BC5D" w:rsidTr="007332B1">
        <w:tc>
          <w:tcPr>
            <w:tcW w:w="721" w:type="dxa"/>
            <w:shd w:val="clear" w:color="auto" w:fill="auto"/>
            <w:noWrap/>
            <w:vAlign w:val="center"/>
          </w:tcPr>
          <w:p w14:paraId="32FF242B" w14:textId="3C61B45E" w:rsidR="00DA1A46" w:rsidRPr="00587D9F" w:rsidRDefault="00587D9F" w:rsidP="00587D9F">
            <w:pPr>
              <w:widowControl w:val="0"/>
              <w:spacing w:before="20" w:after="20" w:line="240" w:lineRule="auto"/>
              <w:rPr>
                <w:rFonts w:eastAsia="Times New Roman"/>
                <w:b/>
                <w:bCs/>
                <w:i/>
                <w:iCs/>
                <w:sz w:val="22"/>
              </w:rPr>
            </w:pPr>
            <w:r>
              <w:rPr>
                <w:rFonts w:eastAsia="Times New Roman"/>
                <w:b/>
                <w:bCs/>
                <w:i/>
                <w:iCs/>
                <w:sz w:val="22"/>
              </w:rPr>
              <w:t>5.5</w:t>
            </w:r>
          </w:p>
        </w:tc>
        <w:tc>
          <w:tcPr>
            <w:tcW w:w="6913" w:type="dxa"/>
            <w:shd w:val="clear" w:color="auto" w:fill="auto"/>
            <w:vAlign w:val="center"/>
            <w:hideMark/>
          </w:tcPr>
          <w:p w14:paraId="011B51FA" w14:textId="77777777" w:rsidR="00DA1A46" w:rsidRPr="00F312D0" w:rsidRDefault="00DA1A46" w:rsidP="00DA1A46">
            <w:pPr>
              <w:widowControl w:val="0"/>
              <w:spacing w:before="20" w:after="20" w:line="240" w:lineRule="auto"/>
              <w:jc w:val="both"/>
              <w:rPr>
                <w:rFonts w:eastAsia="Times New Roman"/>
                <w:b/>
                <w:bCs/>
                <w:i/>
                <w:iCs/>
                <w:sz w:val="24"/>
                <w:szCs w:val="24"/>
              </w:rPr>
            </w:pPr>
            <w:r w:rsidRPr="00F312D0">
              <w:rPr>
                <w:rFonts w:eastAsia="Times New Roman"/>
                <w:b/>
                <w:bCs/>
                <w:i/>
                <w:iCs/>
                <w:sz w:val="24"/>
                <w:szCs w:val="24"/>
              </w:rPr>
              <w:t>Đánh giá, phân loại công chức, viên chức</w:t>
            </w:r>
          </w:p>
        </w:tc>
        <w:tc>
          <w:tcPr>
            <w:tcW w:w="864" w:type="dxa"/>
            <w:shd w:val="clear" w:color="auto" w:fill="auto"/>
            <w:vAlign w:val="center"/>
            <w:hideMark/>
          </w:tcPr>
          <w:p w14:paraId="10249AD2" w14:textId="78643068" w:rsidR="00DA1A46" w:rsidRPr="00F312D0" w:rsidRDefault="00DA1A46" w:rsidP="00DA1A46">
            <w:pPr>
              <w:widowControl w:val="0"/>
              <w:spacing w:before="20" w:after="20" w:line="240" w:lineRule="auto"/>
              <w:jc w:val="center"/>
              <w:rPr>
                <w:rFonts w:eastAsia="Times New Roman"/>
                <w:b/>
                <w:bCs/>
                <w:i/>
                <w:iCs/>
                <w:sz w:val="24"/>
                <w:szCs w:val="24"/>
              </w:rPr>
            </w:pPr>
            <w:r w:rsidRPr="00F312D0">
              <w:rPr>
                <w:rFonts w:eastAsia="Times New Roman"/>
                <w:b/>
                <w:bCs/>
                <w:i/>
                <w:iCs/>
                <w:sz w:val="24"/>
                <w:szCs w:val="24"/>
              </w:rPr>
              <w:t>1.</w:t>
            </w:r>
            <w:r w:rsidR="001C493A" w:rsidRPr="00F312D0">
              <w:rPr>
                <w:rFonts w:eastAsia="Times New Roman"/>
                <w:b/>
                <w:bCs/>
                <w:i/>
                <w:iCs/>
                <w:sz w:val="24"/>
                <w:szCs w:val="24"/>
              </w:rPr>
              <w:t>2</w:t>
            </w:r>
            <w:r w:rsidRPr="00F312D0">
              <w:rPr>
                <w:rFonts w:eastAsia="Times New Roman"/>
                <w:b/>
                <w:bCs/>
                <w:i/>
                <w:iCs/>
                <w:sz w:val="24"/>
                <w:szCs w:val="24"/>
              </w:rPr>
              <w:t>5</w:t>
            </w:r>
          </w:p>
        </w:tc>
        <w:tc>
          <w:tcPr>
            <w:tcW w:w="720" w:type="dxa"/>
            <w:shd w:val="clear" w:color="auto" w:fill="auto"/>
          </w:tcPr>
          <w:p w14:paraId="33013470"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4F6A001B" w14:textId="2702D70F"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3F9ECEA5" w14:textId="37BFAD59"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41AF1C31" w14:textId="7E773E52"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251FA0E3" w14:textId="3725D6D3"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3F470BF5"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77827C7A" w14:textId="23A29D7B" w:rsidTr="007332B1">
        <w:tc>
          <w:tcPr>
            <w:tcW w:w="721" w:type="dxa"/>
            <w:shd w:val="clear" w:color="auto" w:fill="auto"/>
            <w:noWrap/>
            <w:vAlign w:val="center"/>
          </w:tcPr>
          <w:p w14:paraId="1D7785BA" w14:textId="537E136B" w:rsidR="00DA1A46" w:rsidRPr="00587D9F" w:rsidRDefault="00587D9F" w:rsidP="00587D9F">
            <w:pPr>
              <w:widowControl w:val="0"/>
              <w:spacing w:before="20" w:after="20" w:line="240" w:lineRule="auto"/>
              <w:rPr>
                <w:rFonts w:eastAsia="Times New Roman"/>
                <w:b/>
                <w:bCs/>
                <w:i/>
                <w:iCs/>
                <w:sz w:val="22"/>
              </w:rPr>
            </w:pPr>
            <w:r>
              <w:rPr>
                <w:rFonts w:eastAsia="Times New Roman"/>
                <w:b/>
                <w:bCs/>
                <w:i/>
                <w:iCs/>
                <w:sz w:val="22"/>
              </w:rPr>
              <w:t>5.5.1</w:t>
            </w:r>
          </w:p>
        </w:tc>
        <w:tc>
          <w:tcPr>
            <w:tcW w:w="6913" w:type="dxa"/>
            <w:shd w:val="clear" w:color="auto" w:fill="auto"/>
            <w:vAlign w:val="center"/>
            <w:hideMark/>
          </w:tcPr>
          <w:p w14:paraId="0D52005F" w14:textId="77777777" w:rsidR="00DA1A46" w:rsidRPr="00F312D0" w:rsidRDefault="00DA1A46" w:rsidP="00DA1A46">
            <w:pPr>
              <w:widowControl w:val="0"/>
              <w:spacing w:before="20" w:after="20" w:line="240" w:lineRule="auto"/>
              <w:jc w:val="both"/>
              <w:rPr>
                <w:rFonts w:eastAsia="Times New Roman"/>
                <w:sz w:val="24"/>
                <w:szCs w:val="24"/>
              </w:rPr>
            </w:pPr>
            <w:r w:rsidRPr="00F312D0">
              <w:rPr>
                <w:rFonts w:eastAsia="Times New Roman"/>
                <w:sz w:val="24"/>
                <w:szCs w:val="24"/>
              </w:rPr>
              <w:t>Thực hiện trình tự, thủ tục đánh giá, phân loại công chức, viên chức theo quy định</w:t>
            </w:r>
          </w:p>
        </w:tc>
        <w:tc>
          <w:tcPr>
            <w:tcW w:w="864" w:type="dxa"/>
            <w:shd w:val="clear" w:color="auto" w:fill="auto"/>
            <w:vAlign w:val="center"/>
            <w:hideMark/>
          </w:tcPr>
          <w:p w14:paraId="1DE50126" w14:textId="77777777" w:rsidR="00DA1A46" w:rsidRPr="00F312D0" w:rsidRDefault="00DA1A46" w:rsidP="00DA1A46">
            <w:pPr>
              <w:widowControl w:val="0"/>
              <w:spacing w:before="20" w:after="20" w:line="240" w:lineRule="auto"/>
              <w:jc w:val="center"/>
              <w:rPr>
                <w:rFonts w:eastAsia="Times New Roman"/>
                <w:bCs/>
                <w:iCs/>
                <w:sz w:val="24"/>
                <w:szCs w:val="24"/>
              </w:rPr>
            </w:pPr>
            <w:r w:rsidRPr="00F312D0">
              <w:rPr>
                <w:rFonts w:eastAsia="Times New Roman"/>
                <w:bCs/>
                <w:iCs/>
                <w:sz w:val="24"/>
                <w:szCs w:val="24"/>
              </w:rPr>
              <w:t xml:space="preserve">0.25 </w:t>
            </w:r>
          </w:p>
        </w:tc>
        <w:tc>
          <w:tcPr>
            <w:tcW w:w="720" w:type="dxa"/>
            <w:shd w:val="clear" w:color="auto" w:fill="auto"/>
          </w:tcPr>
          <w:p w14:paraId="172410C2" w14:textId="77777777"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0D672FA7" w14:textId="50458C4C" w:rsidR="00DA1A46" w:rsidRPr="00F312D0" w:rsidRDefault="00DA1A46" w:rsidP="00DA1A46">
            <w:pPr>
              <w:widowControl w:val="0"/>
              <w:spacing w:before="20" w:after="20" w:line="240" w:lineRule="auto"/>
              <w:jc w:val="both"/>
              <w:rPr>
                <w:rFonts w:eastAsia="Times New Roman"/>
                <w:b/>
                <w:bCs/>
                <w:i/>
                <w:iCs/>
                <w:sz w:val="24"/>
                <w:szCs w:val="24"/>
              </w:rPr>
            </w:pPr>
          </w:p>
        </w:tc>
        <w:tc>
          <w:tcPr>
            <w:tcW w:w="864" w:type="dxa"/>
            <w:shd w:val="clear" w:color="auto" w:fill="auto"/>
          </w:tcPr>
          <w:p w14:paraId="70156791" w14:textId="3092DE4E"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2F182C2F" w14:textId="4A6A6E47" w:rsidR="00DA1A46" w:rsidRPr="00F312D0" w:rsidRDefault="00DA1A46" w:rsidP="00DA1A46">
            <w:pPr>
              <w:widowControl w:val="0"/>
              <w:spacing w:before="20" w:after="20" w:line="240" w:lineRule="auto"/>
              <w:jc w:val="both"/>
              <w:rPr>
                <w:rFonts w:eastAsia="Times New Roman"/>
                <w:b/>
                <w:bCs/>
                <w:i/>
                <w:iCs/>
                <w:sz w:val="24"/>
                <w:szCs w:val="24"/>
              </w:rPr>
            </w:pPr>
          </w:p>
        </w:tc>
        <w:tc>
          <w:tcPr>
            <w:tcW w:w="719" w:type="dxa"/>
            <w:shd w:val="clear" w:color="auto" w:fill="auto"/>
          </w:tcPr>
          <w:p w14:paraId="4A33BF9E" w14:textId="75D95ED6" w:rsidR="00DA1A46" w:rsidRPr="00F312D0" w:rsidRDefault="00DA1A46" w:rsidP="00DA1A46">
            <w:pPr>
              <w:widowControl w:val="0"/>
              <w:spacing w:before="20" w:after="20" w:line="240" w:lineRule="auto"/>
              <w:jc w:val="both"/>
              <w:rPr>
                <w:rFonts w:eastAsia="Times New Roman"/>
                <w:b/>
                <w:bCs/>
                <w:i/>
                <w:iCs/>
                <w:sz w:val="24"/>
                <w:szCs w:val="24"/>
              </w:rPr>
            </w:pPr>
          </w:p>
        </w:tc>
        <w:tc>
          <w:tcPr>
            <w:tcW w:w="2016" w:type="dxa"/>
            <w:shd w:val="clear" w:color="auto" w:fill="auto"/>
          </w:tcPr>
          <w:p w14:paraId="30804B9B" w14:textId="77777777" w:rsidR="00DA1A46" w:rsidRPr="00F312D0" w:rsidRDefault="00DA1A46" w:rsidP="00DA1A46">
            <w:pPr>
              <w:widowControl w:val="0"/>
              <w:spacing w:before="20" w:after="20" w:line="240" w:lineRule="auto"/>
              <w:jc w:val="both"/>
              <w:rPr>
                <w:rFonts w:eastAsia="Times New Roman"/>
                <w:b/>
                <w:bCs/>
                <w:i/>
                <w:iCs/>
                <w:sz w:val="24"/>
                <w:szCs w:val="24"/>
              </w:rPr>
            </w:pPr>
          </w:p>
        </w:tc>
      </w:tr>
      <w:tr w:rsidR="00556C5D" w:rsidRPr="00F312D0" w14:paraId="2CDA9E7E" w14:textId="44E13D91" w:rsidTr="007332B1">
        <w:tc>
          <w:tcPr>
            <w:tcW w:w="721" w:type="dxa"/>
            <w:vMerge w:val="restart"/>
            <w:shd w:val="clear" w:color="auto" w:fill="auto"/>
            <w:noWrap/>
            <w:vAlign w:val="center"/>
          </w:tcPr>
          <w:p w14:paraId="63EE5220" w14:textId="174F2B2B" w:rsidR="00DA1A46" w:rsidRPr="00F312D0" w:rsidRDefault="00DA1A46" w:rsidP="00DA1A4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tcPr>
          <w:p w14:paraId="48D16E91" w14:textId="77777777" w:rsidR="00DA1A46" w:rsidRPr="00F312D0" w:rsidRDefault="00DA1A46" w:rsidP="00DA1A46">
            <w:pPr>
              <w:widowControl w:val="0"/>
              <w:spacing w:before="20" w:after="20" w:line="240" w:lineRule="auto"/>
              <w:jc w:val="both"/>
              <w:rPr>
                <w:rFonts w:eastAsia="Times New Roman"/>
                <w:i/>
                <w:sz w:val="24"/>
                <w:szCs w:val="24"/>
              </w:rPr>
            </w:pPr>
            <w:r w:rsidRPr="00F312D0">
              <w:rPr>
                <w:rFonts w:eastAsia="Times New Roman"/>
                <w:i/>
                <w:sz w:val="24"/>
                <w:szCs w:val="24"/>
              </w:rPr>
              <w:t>Đúng quy định: 0.25</w:t>
            </w:r>
          </w:p>
        </w:tc>
        <w:tc>
          <w:tcPr>
            <w:tcW w:w="864" w:type="dxa"/>
            <w:shd w:val="clear" w:color="auto" w:fill="auto"/>
            <w:vAlign w:val="center"/>
          </w:tcPr>
          <w:p w14:paraId="258B7B75" w14:textId="77777777" w:rsidR="00DA1A46" w:rsidRPr="00F312D0" w:rsidRDefault="00DA1A46" w:rsidP="00DA1A46">
            <w:pPr>
              <w:widowControl w:val="0"/>
              <w:spacing w:before="20" w:after="20" w:line="240" w:lineRule="auto"/>
              <w:jc w:val="center"/>
              <w:rPr>
                <w:rFonts w:eastAsia="Times New Roman"/>
                <w:bCs/>
                <w:iCs/>
                <w:sz w:val="24"/>
                <w:szCs w:val="24"/>
              </w:rPr>
            </w:pPr>
          </w:p>
        </w:tc>
        <w:tc>
          <w:tcPr>
            <w:tcW w:w="720" w:type="dxa"/>
            <w:shd w:val="clear" w:color="auto" w:fill="auto"/>
          </w:tcPr>
          <w:p w14:paraId="6BDB73D9" w14:textId="77777777"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5910B3F8" w14:textId="5DA3B173" w:rsidR="00DA1A46" w:rsidRPr="00F312D0" w:rsidRDefault="00DA1A46" w:rsidP="00DA1A46">
            <w:pPr>
              <w:widowControl w:val="0"/>
              <w:spacing w:before="20" w:after="20" w:line="240" w:lineRule="auto"/>
              <w:jc w:val="both"/>
              <w:rPr>
                <w:rFonts w:eastAsia="Times New Roman"/>
                <w:b/>
                <w:bCs/>
                <w:i/>
                <w:iCs/>
                <w:sz w:val="24"/>
                <w:szCs w:val="24"/>
              </w:rPr>
            </w:pPr>
          </w:p>
        </w:tc>
        <w:tc>
          <w:tcPr>
            <w:tcW w:w="864" w:type="dxa"/>
            <w:shd w:val="clear" w:color="auto" w:fill="auto"/>
          </w:tcPr>
          <w:p w14:paraId="42A058BF" w14:textId="4A9BE0ED"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078AF2CB" w14:textId="00331459" w:rsidR="00DA1A46" w:rsidRPr="00F312D0" w:rsidRDefault="00DA1A46" w:rsidP="00DA1A46">
            <w:pPr>
              <w:widowControl w:val="0"/>
              <w:spacing w:before="20" w:after="20" w:line="240" w:lineRule="auto"/>
              <w:jc w:val="both"/>
              <w:rPr>
                <w:rFonts w:eastAsia="Times New Roman"/>
                <w:b/>
                <w:bCs/>
                <w:i/>
                <w:iCs/>
                <w:sz w:val="24"/>
                <w:szCs w:val="24"/>
              </w:rPr>
            </w:pPr>
          </w:p>
        </w:tc>
        <w:tc>
          <w:tcPr>
            <w:tcW w:w="719" w:type="dxa"/>
            <w:shd w:val="clear" w:color="auto" w:fill="auto"/>
          </w:tcPr>
          <w:p w14:paraId="5C116BEF" w14:textId="4D63C50A" w:rsidR="00DA1A46" w:rsidRPr="00F312D0" w:rsidRDefault="00DA1A46" w:rsidP="00DA1A46">
            <w:pPr>
              <w:widowControl w:val="0"/>
              <w:spacing w:before="20" w:after="20" w:line="240" w:lineRule="auto"/>
              <w:jc w:val="both"/>
              <w:rPr>
                <w:rFonts w:eastAsia="Times New Roman"/>
                <w:b/>
                <w:bCs/>
                <w:i/>
                <w:iCs/>
                <w:sz w:val="24"/>
                <w:szCs w:val="24"/>
              </w:rPr>
            </w:pPr>
          </w:p>
        </w:tc>
        <w:tc>
          <w:tcPr>
            <w:tcW w:w="2016" w:type="dxa"/>
            <w:shd w:val="clear" w:color="auto" w:fill="auto"/>
          </w:tcPr>
          <w:p w14:paraId="1003CFBA" w14:textId="77777777" w:rsidR="00DA1A46" w:rsidRPr="00F312D0" w:rsidRDefault="00DA1A46" w:rsidP="00DA1A46">
            <w:pPr>
              <w:widowControl w:val="0"/>
              <w:spacing w:before="20" w:after="20" w:line="240" w:lineRule="auto"/>
              <w:jc w:val="both"/>
              <w:rPr>
                <w:rFonts w:eastAsia="Times New Roman"/>
                <w:b/>
                <w:bCs/>
                <w:i/>
                <w:iCs/>
                <w:sz w:val="24"/>
                <w:szCs w:val="24"/>
              </w:rPr>
            </w:pPr>
          </w:p>
        </w:tc>
      </w:tr>
      <w:tr w:rsidR="00556C5D" w:rsidRPr="00F312D0" w14:paraId="74D280B0" w14:textId="7D44C332" w:rsidTr="007332B1">
        <w:tc>
          <w:tcPr>
            <w:tcW w:w="721" w:type="dxa"/>
            <w:vMerge/>
            <w:shd w:val="clear" w:color="auto" w:fill="auto"/>
            <w:noWrap/>
            <w:vAlign w:val="center"/>
          </w:tcPr>
          <w:p w14:paraId="59FF176C"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2A32674C" w14:textId="7777777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Không đúng quy định: 0</w:t>
            </w:r>
          </w:p>
        </w:tc>
        <w:tc>
          <w:tcPr>
            <w:tcW w:w="864" w:type="dxa"/>
            <w:shd w:val="clear" w:color="auto" w:fill="auto"/>
            <w:vAlign w:val="center"/>
            <w:hideMark/>
          </w:tcPr>
          <w:p w14:paraId="6AB19903" w14:textId="77777777" w:rsidR="00DA1A46" w:rsidRPr="00F312D0" w:rsidRDefault="00DA1A46" w:rsidP="00DA1A46">
            <w:pPr>
              <w:widowControl w:val="0"/>
              <w:spacing w:before="20" w:after="20" w:line="240" w:lineRule="auto"/>
              <w:jc w:val="center"/>
              <w:rPr>
                <w:rFonts w:eastAsia="Times New Roman"/>
                <w:b/>
                <w:bCs/>
                <w:i/>
                <w:iCs/>
                <w:sz w:val="24"/>
                <w:szCs w:val="24"/>
              </w:rPr>
            </w:pPr>
            <w:r w:rsidRPr="00F312D0">
              <w:rPr>
                <w:rFonts w:eastAsia="Times New Roman"/>
                <w:b/>
                <w:bCs/>
                <w:i/>
                <w:iCs/>
                <w:sz w:val="24"/>
                <w:szCs w:val="24"/>
              </w:rPr>
              <w:t> </w:t>
            </w:r>
          </w:p>
        </w:tc>
        <w:tc>
          <w:tcPr>
            <w:tcW w:w="720" w:type="dxa"/>
            <w:shd w:val="clear" w:color="auto" w:fill="auto"/>
          </w:tcPr>
          <w:p w14:paraId="3A08C3C8" w14:textId="77777777"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3BAEDADB" w14:textId="5CF83B53" w:rsidR="00DA1A46" w:rsidRPr="00F312D0" w:rsidRDefault="00DA1A46" w:rsidP="00DA1A46">
            <w:pPr>
              <w:widowControl w:val="0"/>
              <w:spacing w:before="20" w:after="20" w:line="240" w:lineRule="auto"/>
              <w:jc w:val="both"/>
              <w:rPr>
                <w:rFonts w:eastAsia="Times New Roman"/>
                <w:b/>
                <w:bCs/>
                <w:i/>
                <w:iCs/>
                <w:sz w:val="24"/>
                <w:szCs w:val="24"/>
              </w:rPr>
            </w:pPr>
          </w:p>
        </w:tc>
        <w:tc>
          <w:tcPr>
            <w:tcW w:w="864" w:type="dxa"/>
            <w:shd w:val="clear" w:color="auto" w:fill="auto"/>
          </w:tcPr>
          <w:p w14:paraId="7BBCE9D2" w14:textId="70D5230F"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6ED0E4BD" w14:textId="1C797CFE" w:rsidR="00DA1A46" w:rsidRPr="00F312D0" w:rsidRDefault="00DA1A46" w:rsidP="00DA1A46">
            <w:pPr>
              <w:widowControl w:val="0"/>
              <w:spacing w:before="20" w:after="20" w:line="240" w:lineRule="auto"/>
              <w:jc w:val="both"/>
              <w:rPr>
                <w:rFonts w:eastAsia="Times New Roman"/>
                <w:b/>
                <w:bCs/>
                <w:i/>
                <w:iCs/>
                <w:sz w:val="24"/>
                <w:szCs w:val="24"/>
              </w:rPr>
            </w:pPr>
          </w:p>
        </w:tc>
        <w:tc>
          <w:tcPr>
            <w:tcW w:w="719" w:type="dxa"/>
            <w:shd w:val="clear" w:color="auto" w:fill="auto"/>
          </w:tcPr>
          <w:p w14:paraId="30574973" w14:textId="78910745" w:rsidR="00DA1A46" w:rsidRPr="00F312D0" w:rsidRDefault="00DA1A46" w:rsidP="00DA1A46">
            <w:pPr>
              <w:widowControl w:val="0"/>
              <w:spacing w:before="20" w:after="20" w:line="240" w:lineRule="auto"/>
              <w:jc w:val="both"/>
              <w:rPr>
                <w:rFonts w:eastAsia="Times New Roman"/>
                <w:b/>
                <w:bCs/>
                <w:i/>
                <w:iCs/>
                <w:sz w:val="24"/>
                <w:szCs w:val="24"/>
              </w:rPr>
            </w:pPr>
          </w:p>
        </w:tc>
        <w:tc>
          <w:tcPr>
            <w:tcW w:w="2016" w:type="dxa"/>
            <w:shd w:val="clear" w:color="auto" w:fill="auto"/>
          </w:tcPr>
          <w:p w14:paraId="520150F2" w14:textId="77777777" w:rsidR="00DA1A46" w:rsidRPr="00F312D0" w:rsidRDefault="00DA1A46" w:rsidP="00DA1A46">
            <w:pPr>
              <w:widowControl w:val="0"/>
              <w:spacing w:before="20" w:after="20" w:line="240" w:lineRule="auto"/>
              <w:jc w:val="both"/>
              <w:rPr>
                <w:rFonts w:eastAsia="Times New Roman"/>
                <w:b/>
                <w:bCs/>
                <w:i/>
                <w:iCs/>
                <w:sz w:val="24"/>
                <w:szCs w:val="24"/>
              </w:rPr>
            </w:pPr>
          </w:p>
        </w:tc>
      </w:tr>
      <w:tr w:rsidR="00556C5D" w:rsidRPr="00F312D0" w14:paraId="31FFB5D4" w14:textId="178B3074" w:rsidTr="007332B1">
        <w:tc>
          <w:tcPr>
            <w:tcW w:w="721" w:type="dxa"/>
            <w:shd w:val="clear" w:color="auto" w:fill="auto"/>
            <w:noWrap/>
            <w:vAlign w:val="center"/>
          </w:tcPr>
          <w:p w14:paraId="4A9FD413" w14:textId="2A493AB4" w:rsidR="00DA1A46" w:rsidRPr="00587D9F" w:rsidRDefault="00587D9F" w:rsidP="00587D9F">
            <w:pPr>
              <w:widowControl w:val="0"/>
              <w:spacing w:before="20" w:after="20" w:line="240" w:lineRule="auto"/>
              <w:rPr>
                <w:rFonts w:eastAsia="Times New Roman"/>
                <w:b/>
                <w:bCs/>
                <w:i/>
                <w:iCs/>
                <w:sz w:val="22"/>
              </w:rPr>
            </w:pPr>
            <w:r>
              <w:rPr>
                <w:rFonts w:eastAsia="Times New Roman"/>
                <w:b/>
                <w:bCs/>
                <w:i/>
                <w:iCs/>
                <w:sz w:val="22"/>
              </w:rPr>
              <w:t>5.5.2</w:t>
            </w:r>
          </w:p>
        </w:tc>
        <w:tc>
          <w:tcPr>
            <w:tcW w:w="6913" w:type="dxa"/>
            <w:shd w:val="clear" w:color="auto" w:fill="auto"/>
            <w:vAlign w:val="center"/>
            <w:hideMark/>
          </w:tcPr>
          <w:p w14:paraId="7097CBB8" w14:textId="77777777" w:rsidR="00DA1A46" w:rsidRPr="00F312D0" w:rsidRDefault="00DA1A46" w:rsidP="00DA1A46">
            <w:pPr>
              <w:widowControl w:val="0"/>
              <w:spacing w:before="20" w:after="20" w:line="240" w:lineRule="auto"/>
              <w:jc w:val="both"/>
              <w:rPr>
                <w:rFonts w:eastAsia="Times New Roman"/>
                <w:spacing w:val="-6"/>
                <w:sz w:val="24"/>
                <w:szCs w:val="24"/>
              </w:rPr>
            </w:pPr>
            <w:r w:rsidRPr="00F312D0">
              <w:rPr>
                <w:rFonts w:eastAsia="Times New Roman"/>
                <w:spacing w:val="-6"/>
                <w:sz w:val="24"/>
                <w:szCs w:val="24"/>
              </w:rPr>
              <w:t>Chấp hành kỷ luật, kỷ cương hành chính của cán bộ, công chức, viên chức</w:t>
            </w:r>
          </w:p>
        </w:tc>
        <w:tc>
          <w:tcPr>
            <w:tcW w:w="864" w:type="dxa"/>
            <w:shd w:val="clear" w:color="auto" w:fill="auto"/>
            <w:vAlign w:val="center"/>
            <w:hideMark/>
          </w:tcPr>
          <w:p w14:paraId="0A6F447D" w14:textId="00E01294" w:rsidR="00DA1A46" w:rsidRPr="00F312D0" w:rsidRDefault="00DA1A46" w:rsidP="00DA1A46">
            <w:pPr>
              <w:widowControl w:val="0"/>
              <w:spacing w:before="20" w:after="20" w:line="240" w:lineRule="auto"/>
              <w:jc w:val="center"/>
              <w:rPr>
                <w:rFonts w:eastAsia="Times New Roman"/>
                <w:bCs/>
                <w:iCs/>
                <w:sz w:val="24"/>
                <w:szCs w:val="24"/>
              </w:rPr>
            </w:pPr>
            <w:r w:rsidRPr="00F312D0">
              <w:rPr>
                <w:rFonts w:eastAsia="Times New Roman"/>
                <w:bCs/>
                <w:iCs/>
                <w:sz w:val="24"/>
                <w:szCs w:val="24"/>
              </w:rPr>
              <w:t>1.</w:t>
            </w:r>
            <w:r w:rsidR="00015427" w:rsidRPr="00F312D0">
              <w:rPr>
                <w:rFonts w:eastAsia="Times New Roman"/>
                <w:bCs/>
                <w:iCs/>
                <w:sz w:val="24"/>
                <w:szCs w:val="24"/>
              </w:rPr>
              <w:t>0</w:t>
            </w:r>
            <w:r w:rsidRPr="00F312D0">
              <w:rPr>
                <w:rFonts w:eastAsia="Times New Roman"/>
                <w:bCs/>
                <w:iCs/>
                <w:sz w:val="24"/>
                <w:szCs w:val="24"/>
              </w:rPr>
              <w:t>0</w:t>
            </w:r>
          </w:p>
        </w:tc>
        <w:tc>
          <w:tcPr>
            <w:tcW w:w="720" w:type="dxa"/>
            <w:shd w:val="clear" w:color="auto" w:fill="auto"/>
          </w:tcPr>
          <w:p w14:paraId="5A5EE28F" w14:textId="77777777" w:rsidR="00DA1A46" w:rsidRPr="00F312D0" w:rsidDel="00C06A64" w:rsidRDefault="00DA1A46" w:rsidP="00DA1A46">
            <w:pPr>
              <w:widowControl w:val="0"/>
              <w:spacing w:before="20" w:after="20" w:line="240" w:lineRule="auto"/>
              <w:jc w:val="both"/>
            </w:pPr>
          </w:p>
        </w:tc>
        <w:tc>
          <w:tcPr>
            <w:tcW w:w="865" w:type="dxa"/>
            <w:shd w:val="clear" w:color="auto" w:fill="auto"/>
          </w:tcPr>
          <w:p w14:paraId="57DB0B8F" w14:textId="7D4BA752" w:rsidR="00DA1A46" w:rsidRPr="00F312D0" w:rsidDel="00C06A64" w:rsidRDefault="00DA1A46" w:rsidP="00DA1A46">
            <w:pPr>
              <w:widowControl w:val="0"/>
              <w:spacing w:before="20" w:after="20" w:line="240" w:lineRule="auto"/>
              <w:jc w:val="both"/>
            </w:pPr>
          </w:p>
        </w:tc>
        <w:tc>
          <w:tcPr>
            <w:tcW w:w="864" w:type="dxa"/>
            <w:shd w:val="clear" w:color="auto" w:fill="auto"/>
          </w:tcPr>
          <w:p w14:paraId="0A6C5CBA" w14:textId="3E0EC652" w:rsidR="00DA1A46" w:rsidRPr="00F312D0" w:rsidDel="00C06A64" w:rsidRDefault="00DA1A46" w:rsidP="00DA1A46">
            <w:pPr>
              <w:widowControl w:val="0"/>
              <w:spacing w:before="20" w:after="20" w:line="240" w:lineRule="auto"/>
              <w:jc w:val="both"/>
            </w:pPr>
          </w:p>
        </w:tc>
        <w:tc>
          <w:tcPr>
            <w:tcW w:w="865" w:type="dxa"/>
            <w:shd w:val="clear" w:color="auto" w:fill="auto"/>
          </w:tcPr>
          <w:p w14:paraId="7071CC84" w14:textId="19631D6B" w:rsidR="00DA1A46" w:rsidRPr="00F312D0" w:rsidDel="00C06A64" w:rsidRDefault="00DA1A46" w:rsidP="00DA1A46">
            <w:pPr>
              <w:widowControl w:val="0"/>
              <w:spacing w:before="20" w:after="20" w:line="240" w:lineRule="auto"/>
              <w:jc w:val="both"/>
            </w:pPr>
          </w:p>
        </w:tc>
        <w:tc>
          <w:tcPr>
            <w:tcW w:w="719" w:type="dxa"/>
            <w:shd w:val="clear" w:color="auto" w:fill="auto"/>
          </w:tcPr>
          <w:p w14:paraId="43F1A6DF" w14:textId="5EE41E78" w:rsidR="00DA1A46" w:rsidRPr="00F312D0" w:rsidDel="00C06A64" w:rsidRDefault="00DA1A46" w:rsidP="00DA1A46">
            <w:pPr>
              <w:widowControl w:val="0"/>
              <w:spacing w:before="20" w:after="20" w:line="240" w:lineRule="auto"/>
              <w:jc w:val="both"/>
            </w:pPr>
          </w:p>
        </w:tc>
        <w:tc>
          <w:tcPr>
            <w:tcW w:w="2016" w:type="dxa"/>
            <w:shd w:val="clear" w:color="auto" w:fill="auto"/>
          </w:tcPr>
          <w:p w14:paraId="51CE9221" w14:textId="77777777" w:rsidR="00DA1A46" w:rsidRPr="00F312D0" w:rsidDel="00C06A64" w:rsidRDefault="00DA1A46" w:rsidP="00DA1A46">
            <w:pPr>
              <w:widowControl w:val="0"/>
              <w:spacing w:before="20" w:after="20" w:line="240" w:lineRule="auto"/>
              <w:jc w:val="both"/>
            </w:pPr>
          </w:p>
        </w:tc>
      </w:tr>
      <w:tr w:rsidR="00556C5D" w:rsidRPr="00F312D0" w14:paraId="66176E7B" w14:textId="7CC8DA78" w:rsidTr="007332B1">
        <w:tc>
          <w:tcPr>
            <w:tcW w:w="721" w:type="dxa"/>
            <w:vMerge w:val="restart"/>
            <w:shd w:val="clear" w:color="auto" w:fill="auto"/>
            <w:noWrap/>
            <w:vAlign w:val="center"/>
          </w:tcPr>
          <w:p w14:paraId="43DD4DCE" w14:textId="77777777" w:rsidR="00DA1A46" w:rsidRPr="00F312D0" w:rsidRDefault="00DA1A46" w:rsidP="00DA1A4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tcPr>
          <w:p w14:paraId="1BFEBC51" w14:textId="09BDB05E"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Trong năm KHÔNG CÓ lãnh đạo UBND tỉnh và tương đương bị kỷ luật từ mức khiển trách trở lên: 0.5</w:t>
            </w:r>
          </w:p>
        </w:tc>
        <w:tc>
          <w:tcPr>
            <w:tcW w:w="864" w:type="dxa"/>
            <w:shd w:val="clear" w:color="auto" w:fill="auto"/>
            <w:vAlign w:val="center"/>
          </w:tcPr>
          <w:p w14:paraId="168B3928" w14:textId="77777777" w:rsidR="00DA1A46" w:rsidRPr="00F312D0" w:rsidRDefault="00DA1A46" w:rsidP="00DA1A46">
            <w:pPr>
              <w:widowControl w:val="0"/>
              <w:spacing w:before="20" w:after="20" w:line="240" w:lineRule="auto"/>
              <w:jc w:val="center"/>
              <w:rPr>
                <w:rFonts w:eastAsia="Times New Roman"/>
                <w:b/>
                <w:bCs/>
                <w:i/>
                <w:iCs/>
                <w:sz w:val="24"/>
                <w:szCs w:val="24"/>
              </w:rPr>
            </w:pPr>
          </w:p>
        </w:tc>
        <w:tc>
          <w:tcPr>
            <w:tcW w:w="720" w:type="dxa"/>
            <w:shd w:val="clear" w:color="auto" w:fill="auto"/>
          </w:tcPr>
          <w:p w14:paraId="2D1D8D13" w14:textId="77777777"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74B0C023" w14:textId="052665D7" w:rsidR="00DA1A46" w:rsidRPr="00F312D0" w:rsidRDefault="00DA1A46" w:rsidP="00DA1A46">
            <w:pPr>
              <w:widowControl w:val="0"/>
              <w:spacing w:before="20" w:after="20" w:line="240" w:lineRule="auto"/>
              <w:jc w:val="both"/>
              <w:rPr>
                <w:rFonts w:eastAsia="Times New Roman"/>
                <w:b/>
                <w:bCs/>
                <w:i/>
                <w:iCs/>
                <w:sz w:val="24"/>
                <w:szCs w:val="24"/>
              </w:rPr>
            </w:pPr>
          </w:p>
        </w:tc>
        <w:tc>
          <w:tcPr>
            <w:tcW w:w="864" w:type="dxa"/>
            <w:shd w:val="clear" w:color="auto" w:fill="auto"/>
          </w:tcPr>
          <w:p w14:paraId="5441C2A4" w14:textId="095749A4"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5008F93F" w14:textId="7A2E10A7" w:rsidR="00DA1A46" w:rsidRPr="00F312D0" w:rsidRDefault="00DA1A46" w:rsidP="00DA1A46">
            <w:pPr>
              <w:widowControl w:val="0"/>
              <w:spacing w:before="20" w:after="20" w:line="240" w:lineRule="auto"/>
              <w:jc w:val="both"/>
              <w:rPr>
                <w:rFonts w:eastAsia="Times New Roman"/>
                <w:b/>
                <w:bCs/>
                <w:i/>
                <w:iCs/>
                <w:sz w:val="24"/>
                <w:szCs w:val="24"/>
              </w:rPr>
            </w:pPr>
          </w:p>
        </w:tc>
        <w:tc>
          <w:tcPr>
            <w:tcW w:w="719" w:type="dxa"/>
            <w:shd w:val="clear" w:color="auto" w:fill="auto"/>
          </w:tcPr>
          <w:p w14:paraId="71805C55" w14:textId="58BFC582" w:rsidR="00DA1A46" w:rsidRPr="00F312D0" w:rsidRDefault="00DA1A46" w:rsidP="00DA1A46">
            <w:pPr>
              <w:widowControl w:val="0"/>
              <w:spacing w:before="20" w:after="20" w:line="240" w:lineRule="auto"/>
              <w:jc w:val="both"/>
              <w:rPr>
                <w:rFonts w:eastAsia="Times New Roman"/>
                <w:b/>
                <w:bCs/>
                <w:i/>
                <w:iCs/>
                <w:sz w:val="24"/>
                <w:szCs w:val="24"/>
              </w:rPr>
            </w:pPr>
          </w:p>
        </w:tc>
        <w:tc>
          <w:tcPr>
            <w:tcW w:w="2016" w:type="dxa"/>
            <w:shd w:val="clear" w:color="auto" w:fill="auto"/>
          </w:tcPr>
          <w:p w14:paraId="40722FAB" w14:textId="77777777" w:rsidR="00DA1A46" w:rsidRPr="00F312D0" w:rsidRDefault="00DA1A46" w:rsidP="00DA1A46">
            <w:pPr>
              <w:widowControl w:val="0"/>
              <w:spacing w:before="20" w:after="20" w:line="240" w:lineRule="auto"/>
              <w:jc w:val="both"/>
              <w:rPr>
                <w:rFonts w:eastAsia="Times New Roman"/>
                <w:b/>
                <w:bCs/>
                <w:i/>
                <w:iCs/>
                <w:sz w:val="24"/>
                <w:szCs w:val="24"/>
              </w:rPr>
            </w:pPr>
          </w:p>
        </w:tc>
      </w:tr>
      <w:tr w:rsidR="00556C5D" w:rsidRPr="00F312D0" w14:paraId="5924B0B9" w14:textId="779B998C" w:rsidTr="007332B1">
        <w:tc>
          <w:tcPr>
            <w:tcW w:w="721" w:type="dxa"/>
            <w:vMerge/>
            <w:shd w:val="clear" w:color="auto" w:fill="auto"/>
            <w:noWrap/>
            <w:vAlign w:val="center"/>
          </w:tcPr>
          <w:p w14:paraId="2D38CFC9"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tcPr>
          <w:p w14:paraId="77881740" w14:textId="2F355CDB"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Trong năm KHÔNG CÓ lãnh đạo cấp sở, ngành, huyện và tương đương bị kỷ luật từ mức khiển trách trở lên: 0.</w:t>
            </w:r>
            <w:r w:rsidR="00015427" w:rsidRPr="00F312D0">
              <w:rPr>
                <w:rFonts w:eastAsia="Times New Roman"/>
                <w:i/>
                <w:iCs/>
                <w:sz w:val="24"/>
                <w:szCs w:val="24"/>
              </w:rPr>
              <w:t>2</w:t>
            </w:r>
            <w:r w:rsidRPr="00F312D0">
              <w:rPr>
                <w:rFonts w:eastAsia="Times New Roman"/>
                <w:i/>
                <w:iCs/>
                <w:sz w:val="24"/>
                <w:szCs w:val="24"/>
              </w:rPr>
              <w:t>5</w:t>
            </w:r>
          </w:p>
        </w:tc>
        <w:tc>
          <w:tcPr>
            <w:tcW w:w="864" w:type="dxa"/>
            <w:shd w:val="clear" w:color="auto" w:fill="auto"/>
            <w:vAlign w:val="center"/>
          </w:tcPr>
          <w:p w14:paraId="3AF0EC29" w14:textId="77777777" w:rsidR="00DA1A46" w:rsidRPr="00F312D0" w:rsidRDefault="00DA1A46" w:rsidP="00DA1A46">
            <w:pPr>
              <w:widowControl w:val="0"/>
              <w:spacing w:before="20" w:after="20" w:line="240" w:lineRule="auto"/>
              <w:jc w:val="center"/>
              <w:rPr>
                <w:rFonts w:eastAsia="Times New Roman"/>
                <w:b/>
                <w:bCs/>
                <w:i/>
                <w:iCs/>
                <w:sz w:val="24"/>
                <w:szCs w:val="24"/>
              </w:rPr>
            </w:pPr>
          </w:p>
        </w:tc>
        <w:tc>
          <w:tcPr>
            <w:tcW w:w="720" w:type="dxa"/>
            <w:shd w:val="clear" w:color="auto" w:fill="auto"/>
          </w:tcPr>
          <w:p w14:paraId="2FE9DF7F" w14:textId="77777777"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02015554" w14:textId="61B9CC92" w:rsidR="00DA1A46" w:rsidRPr="00F312D0" w:rsidRDefault="00DA1A46" w:rsidP="00DA1A46">
            <w:pPr>
              <w:widowControl w:val="0"/>
              <w:spacing w:before="20" w:after="20" w:line="240" w:lineRule="auto"/>
              <w:jc w:val="both"/>
              <w:rPr>
                <w:rFonts w:eastAsia="Times New Roman"/>
                <w:b/>
                <w:bCs/>
                <w:i/>
                <w:iCs/>
                <w:sz w:val="24"/>
                <w:szCs w:val="24"/>
              </w:rPr>
            </w:pPr>
          </w:p>
        </w:tc>
        <w:tc>
          <w:tcPr>
            <w:tcW w:w="864" w:type="dxa"/>
            <w:shd w:val="clear" w:color="auto" w:fill="auto"/>
          </w:tcPr>
          <w:p w14:paraId="7649165A" w14:textId="3BC7FB52"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00C4A13C" w14:textId="79D4DDAC" w:rsidR="00DA1A46" w:rsidRPr="00F312D0" w:rsidRDefault="00DA1A46" w:rsidP="00DA1A46">
            <w:pPr>
              <w:widowControl w:val="0"/>
              <w:spacing w:before="20" w:after="20" w:line="240" w:lineRule="auto"/>
              <w:jc w:val="both"/>
              <w:rPr>
                <w:rFonts w:eastAsia="Times New Roman"/>
                <w:b/>
                <w:bCs/>
                <w:i/>
                <w:iCs/>
                <w:sz w:val="24"/>
                <w:szCs w:val="24"/>
              </w:rPr>
            </w:pPr>
          </w:p>
        </w:tc>
        <w:tc>
          <w:tcPr>
            <w:tcW w:w="719" w:type="dxa"/>
            <w:shd w:val="clear" w:color="auto" w:fill="auto"/>
          </w:tcPr>
          <w:p w14:paraId="4A236846" w14:textId="034ECABF" w:rsidR="00DA1A46" w:rsidRPr="00F312D0" w:rsidRDefault="00DA1A46" w:rsidP="00DA1A46">
            <w:pPr>
              <w:widowControl w:val="0"/>
              <w:spacing w:before="20" w:after="20" w:line="240" w:lineRule="auto"/>
              <w:jc w:val="both"/>
              <w:rPr>
                <w:rFonts w:eastAsia="Times New Roman"/>
                <w:b/>
                <w:bCs/>
                <w:i/>
                <w:iCs/>
                <w:sz w:val="24"/>
                <w:szCs w:val="24"/>
              </w:rPr>
            </w:pPr>
          </w:p>
        </w:tc>
        <w:tc>
          <w:tcPr>
            <w:tcW w:w="2016" w:type="dxa"/>
            <w:shd w:val="clear" w:color="auto" w:fill="auto"/>
          </w:tcPr>
          <w:p w14:paraId="275E7550" w14:textId="77777777" w:rsidR="00DA1A46" w:rsidRPr="00F312D0" w:rsidRDefault="00DA1A46" w:rsidP="00DA1A46">
            <w:pPr>
              <w:widowControl w:val="0"/>
              <w:spacing w:before="20" w:after="20" w:line="240" w:lineRule="auto"/>
              <w:jc w:val="both"/>
              <w:rPr>
                <w:rFonts w:eastAsia="Times New Roman"/>
                <w:b/>
                <w:bCs/>
                <w:i/>
                <w:iCs/>
                <w:sz w:val="24"/>
                <w:szCs w:val="24"/>
              </w:rPr>
            </w:pPr>
          </w:p>
        </w:tc>
      </w:tr>
      <w:tr w:rsidR="00556C5D" w:rsidRPr="00F312D0" w14:paraId="084DD926" w14:textId="6DC755CD" w:rsidTr="007332B1">
        <w:tc>
          <w:tcPr>
            <w:tcW w:w="721" w:type="dxa"/>
            <w:vMerge/>
            <w:shd w:val="clear" w:color="auto" w:fill="auto"/>
            <w:noWrap/>
            <w:vAlign w:val="center"/>
          </w:tcPr>
          <w:p w14:paraId="48F88193"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tcPr>
          <w:p w14:paraId="008FB541" w14:textId="2D381407" w:rsidR="00DA1A46" w:rsidRPr="00F312D0" w:rsidRDefault="00DA1A46" w:rsidP="00DA1A46">
            <w:pPr>
              <w:widowControl w:val="0"/>
              <w:spacing w:before="20" w:after="20" w:line="240" w:lineRule="auto"/>
              <w:jc w:val="both"/>
              <w:rPr>
                <w:rFonts w:eastAsia="Times New Roman"/>
                <w:i/>
                <w:iCs/>
                <w:spacing w:val="-6"/>
                <w:sz w:val="24"/>
                <w:szCs w:val="24"/>
              </w:rPr>
            </w:pPr>
            <w:r w:rsidRPr="00F312D0">
              <w:rPr>
                <w:rFonts w:eastAsia="Times New Roman"/>
                <w:i/>
                <w:iCs/>
                <w:spacing w:val="-6"/>
                <w:sz w:val="24"/>
                <w:szCs w:val="24"/>
              </w:rPr>
              <w:t>Trong năm KHÔNG CÓ lãnh đạo cấp phòng thuộc CQCM cấp tỉnh, UBND cấp huyện và tương đương bị kỷ luật từ mức khiển trách trở lên:0.</w:t>
            </w:r>
            <w:r w:rsidR="00015427" w:rsidRPr="00F312D0">
              <w:rPr>
                <w:rFonts w:eastAsia="Times New Roman"/>
                <w:i/>
                <w:iCs/>
                <w:spacing w:val="-6"/>
                <w:sz w:val="24"/>
                <w:szCs w:val="24"/>
              </w:rPr>
              <w:t>2</w:t>
            </w:r>
            <w:r w:rsidRPr="00F312D0">
              <w:rPr>
                <w:rFonts w:eastAsia="Times New Roman"/>
                <w:i/>
                <w:iCs/>
                <w:spacing w:val="-6"/>
                <w:sz w:val="24"/>
                <w:szCs w:val="24"/>
              </w:rPr>
              <w:t>5</w:t>
            </w:r>
          </w:p>
        </w:tc>
        <w:tc>
          <w:tcPr>
            <w:tcW w:w="864" w:type="dxa"/>
            <w:shd w:val="clear" w:color="auto" w:fill="auto"/>
            <w:vAlign w:val="center"/>
          </w:tcPr>
          <w:p w14:paraId="242931B7" w14:textId="77777777" w:rsidR="00DA1A46" w:rsidRPr="00F312D0" w:rsidRDefault="00DA1A46" w:rsidP="00DA1A46">
            <w:pPr>
              <w:widowControl w:val="0"/>
              <w:spacing w:before="20" w:after="20" w:line="240" w:lineRule="auto"/>
              <w:jc w:val="center"/>
              <w:rPr>
                <w:rFonts w:eastAsia="Times New Roman"/>
                <w:b/>
                <w:bCs/>
                <w:i/>
                <w:iCs/>
                <w:sz w:val="24"/>
                <w:szCs w:val="24"/>
              </w:rPr>
            </w:pPr>
          </w:p>
        </w:tc>
        <w:tc>
          <w:tcPr>
            <w:tcW w:w="720" w:type="dxa"/>
            <w:shd w:val="clear" w:color="auto" w:fill="auto"/>
          </w:tcPr>
          <w:p w14:paraId="5892F1F6" w14:textId="77777777"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2FE52E5A" w14:textId="3A2FD88A" w:rsidR="00DA1A46" w:rsidRPr="00F312D0" w:rsidRDefault="00DA1A46" w:rsidP="00DA1A46">
            <w:pPr>
              <w:widowControl w:val="0"/>
              <w:spacing w:before="20" w:after="20" w:line="240" w:lineRule="auto"/>
              <w:jc w:val="both"/>
              <w:rPr>
                <w:rFonts w:eastAsia="Times New Roman"/>
                <w:b/>
                <w:bCs/>
                <w:i/>
                <w:iCs/>
                <w:sz w:val="24"/>
                <w:szCs w:val="24"/>
              </w:rPr>
            </w:pPr>
          </w:p>
        </w:tc>
        <w:tc>
          <w:tcPr>
            <w:tcW w:w="864" w:type="dxa"/>
            <w:shd w:val="clear" w:color="auto" w:fill="auto"/>
          </w:tcPr>
          <w:p w14:paraId="20919E68" w14:textId="08333782"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0FA06F0A" w14:textId="6CEB7919" w:rsidR="00DA1A46" w:rsidRPr="00F312D0" w:rsidRDefault="00DA1A46" w:rsidP="00DA1A46">
            <w:pPr>
              <w:widowControl w:val="0"/>
              <w:spacing w:before="20" w:after="20" w:line="240" w:lineRule="auto"/>
              <w:jc w:val="both"/>
              <w:rPr>
                <w:rFonts w:eastAsia="Times New Roman"/>
                <w:b/>
                <w:bCs/>
                <w:i/>
                <w:iCs/>
                <w:sz w:val="24"/>
                <w:szCs w:val="24"/>
              </w:rPr>
            </w:pPr>
          </w:p>
        </w:tc>
        <w:tc>
          <w:tcPr>
            <w:tcW w:w="719" w:type="dxa"/>
            <w:shd w:val="clear" w:color="auto" w:fill="auto"/>
          </w:tcPr>
          <w:p w14:paraId="5B5E083F" w14:textId="126A35D9" w:rsidR="00DA1A46" w:rsidRPr="00F312D0" w:rsidRDefault="00DA1A46" w:rsidP="00DA1A46">
            <w:pPr>
              <w:widowControl w:val="0"/>
              <w:spacing w:before="20" w:after="20" w:line="240" w:lineRule="auto"/>
              <w:jc w:val="both"/>
              <w:rPr>
                <w:rFonts w:eastAsia="Times New Roman"/>
                <w:b/>
                <w:bCs/>
                <w:i/>
                <w:iCs/>
                <w:sz w:val="24"/>
                <w:szCs w:val="24"/>
              </w:rPr>
            </w:pPr>
          </w:p>
        </w:tc>
        <w:tc>
          <w:tcPr>
            <w:tcW w:w="2016" w:type="dxa"/>
            <w:shd w:val="clear" w:color="auto" w:fill="auto"/>
          </w:tcPr>
          <w:p w14:paraId="13338E37" w14:textId="77777777" w:rsidR="00DA1A46" w:rsidRPr="00F312D0" w:rsidRDefault="00DA1A46" w:rsidP="00DA1A46">
            <w:pPr>
              <w:widowControl w:val="0"/>
              <w:spacing w:before="20" w:after="20" w:line="240" w:lineRule="auto"/>
              <w:jc w:val="both"/>
              <w:rPr>
                <w:rFonts w:eastAsia="Times New Roman"/>
                <w:b/>
                <w:bCs/>
                <w:i/>
                <w:iCs/>
                <w:sz w:val="24"/>
                <w:szCs w:val="24"/>
              </w:rPr>
            </w:pPr>
          </w:p>
        </w:tc>
      </w:tr>
      <w:tr w:rsidR="00556C5D" w:rsidRPr="00F312D0" w14:paraId="37401630" w14:textId="3BE38775" w:rsidTr="007332B1">
        <w:tc>
          <w:tcPr>
            <w:tcW w:w="721" w:type="dxa"/>
            <w:shd w:val="clear" w:color="auto" w:fill="auto"/>
            <w:noWrap/>
            <w:vAlign w:val="center"/>
          </w:tcPr>
          <w:p w14:paraId="353BB89B" w14:textId="6A49B598" w:rsidR="00DA1A46" w:rsidRPr="00587D9F" w:rsidRDefault="00587D9F" w:rsidP="00587D9F">
            <w:pPr>
              <w:widowControl w:val="0"/>
              <w:spacing w:before="20" w:after="20" w:line="240" w:lineRule="auto"/>
              <w:rPr>
                <w:rFonts w:eastAsia="Times New Roman"/>
                <w:b/>
                <w:bCs/>
                <w:i/>
                <w:iCs/>
                <w:sz w:val="22"/>
              </w:rPr>
            </w:pPr>
            <w:r>
              <w:rPr>
                <w:rFonts w:eastAsia="Times New Roman"/>
                <w:b/>
                <w:bCs/>
                <w:i/>
                <w:iCs/>
                <w:sz w:val="22"/>
              </w:rPr>
              <w:t>5.6</w:t>
            </w:r>
          </w:p>
        </w:tc>
        <w:tc>
          <w:tcPr>
            <w:tcW w:w="6913" w:type="dxa"/>
            <w:shd w:val="clear" w:color="auto" w:fill="auto"/>
            <w:vAlign w:val="center"/>
            <w:hideMark/>
          </w:tcPr>
          <w:p w14:paraId="4F25D3A5" w14:textId="77777777" w:rsidR="00DA1A46" w:rsidRPr="00F312D0" w:rsidRDefault="00DA1A46" w:rsidP="00DA1A46">
            <w:pPr>
              <w:widowControl w:val="0"/>
              <w:spacing w:before="20" w:after="20" w:line="240" w:lineRule="auto"/>
              <w:jc w:val="both"/>
              <w:rPr>
                <w:rFonts w:eastAsia="Times New Roman"/>
                <w:b/>
                <w:i/>
                <w:sz w:val="24"/>
                <w:szCs w:val="24"/>
              </w:rPr>
            </w:pPr>
            <w:r w:rsidRPr="00F312D0">
              <w:rPr>
                <w:rFonts w:eastAsia="Times New Roman"/>
                <w:b/>
                <w:i/>
                <w:sz w:val="24"/>
                <w:szCs w:val="24"/>
              </w:rPr>
              <w:t>Mức độ hoàn thành kế hoạch đào tạo, bồi dưỡng cán bộ, công chức, viên chức</w:t>
            </w:r>
          </w:p>
        </w:tc>
        <w:tc>
          <w:tcPr>
            <w:tcW w:w="864" w:type="dxa"/>
            <w:shd w:val="clear" w:color="auto" w:fill="auto"/>
            <w:vAlign w:val="center"/>
            <w:hideMark/>
          </w:tcPr>
          <w:p w14:paraId="793549C3" w14:textId="77777777" w:rsidR="00DA1A46" w:rsidRPr="00F312D0" w:rsidRDefault="00DA1A46" w:rsidP="00DA1A46">
            <w:pPr>
              <w:widowControl w:val="0"/>
              <w:spacing w:before="20" w:after="20" w:line="240" w:lineRule="auto"/>
              <w:jc w:val="center"/>
              <w:rPr>
                <w:rFonts w:eastAsia="Times New Roman"/>
                <w:b/>
                <w:i/>
                <w:sz w:val="24"/>
                <w:szCs w:val="24"/>
              </w:rPr>
            </w:pPr>
            <w:r w:rsidRPr="00F312D0">
              <w:rPr>
                <w:rFonts w:eastAsia="Times New Roman"/>
                <w:b/>
                <w:i/>
                <w:sz w:val="24"/>
                <w:szCs w:val="24"/>
              </w:rPr>
              <w:t>1.00</w:t>
            </w:r>
          </w:p>
        </w:tc>
        <w:tc>
          <w:tcPr>
            <w:tcW w:w="720" w:type="dxa"/>
            <w:shd w:val="clear" w:color="auto" w:fill="auto"/>
          </w:tcPr>
          <w:p w14:paraId="329202D3" w14:textId="77777777" w:rsidR="00DA1A46" w:rsidRPr="00F312D0" w:rsidRDefault="00DA1A46" w:rsidP="00DA1A46">
            <w:pPr>
              <w:widowControl w:val="0"/>
              <w:spacing w:before="20" w:after="20" w:line="240" w:lineRule="auto"/>
              <w:jc w:val="both"/>
              <w:rPr>
                <w:rFonts w:eastAsia="Times New Roman"/>
                <w:b/>
                <w:i/>
                <w:sz w:val="24"/>
                <w:szCs w:val="24"/>
              </w:rPr>
            </w:pPr>
          </w:p>
        </w:tc>
        <w:tc>
          <w:tcPr>
            <w:tcW w:w="865" w:type="dxa"/>
            <w:shd w:val="clear" w:color="auto" w:fill="auto"/>
          </w:tcPr>
          <w:p w14:paraId="7A57F0BE" w14:textId="18593D51" w:rsidR="00DA1A46" w:rsidRPr="00F312D0" w:rsidRDefault="00DA1A46" w:rsidP="00DA1A46">
            <w:pPr>
              <w:widowControl w:val="0"/>
              <w:spacing w:before="20" w:after="20" w:line="240" w:lineRule="auto"/>
              <w:jc w:val="both"/>
              <w:rPr>
                <w:rFonts w:eastAsia="Times New Roman"/>
                <w:b/>
                <w:i/>
                <w:sz w:val="24"/>
                <w:szCs w:val="24"/>
              </w:rPr>
            </w:pPr>
          </w:p>
        </w:tc>
        <w:tc>
          <w:tcPr>
            <w:tcW w:w="864" w:type="dxa"/>
            <w:shd w:val="clear" w:color="auto" w:fill="auto"/>
          </w:tcPr>
          <w:p w14:paraId="217E16FD" w14:textId="062FFF0B" w:rsidR="00DA1A46" w:rsidRPr="00F312D0" w:rsidRDefault="00DA1A46" w:rsidP="00DA1A46">
            <w:pPr>
              <w:widowControl w:val="0"/>
              <w:spacing w:before="20" w:after="20" w:line="240" w:lineRule="auto"/>
              <w:jc w:val="both"/>
              <w:rPr>
                <w:rFonts w:eastAsia="Times New Roman"/>
                <w:b/>
                <w:i/>
                <w:sz w:val="24"/>
                <w:szCs w:val="24"/>
              </w:rPr>
            </w:pPr>
          </w:p>
        </w:tc>
        <w:tc>
          <w:tcPr>
            <w:tcW w:w="865" w:type="dxa"/>
            <w:shd w:val="clear" w:color="auto" w:fill="auto"/>
          </w:tcPr>
          <w:p w14:paraId="1507FF1C" w14:textId="0D76CC08" w:rsidR="00DA1A46" w:rsidRPr="00F312D0" w:rsidRDefault="00DA1A46" w:rsidP="00DA1A46">
            <w:pPr>
              <w:widowControl w:val="0"/>
              <w:spacing w:before="20" w:after="20" w:line="240" w:lineRule="auto"/>
              <w:jc w:val="both"/>
              <w:rPr>
                <w:rFonts w:eastAsia="Times New Roman"/>
                <w:b/>
                <w:i/>
                <w:sz w:val="24"/>
                <w:szCs w:val="24"/>
              </w:rPr>
            </w:pPr>
          </w:p>
        </w:tc>
        <w:tc>
          <w:tcPr>
            <w:tcW w:w="719" w:type="dxa"/>
            <w:shd w:val="clear" w:color="auto" w:fill="auto"/>
          </w:tcPr>
          <w:p w14:paraId="627B356C" w14:textId="18D0959A" w:rsidR="00DA1A46" w:rsidRPr="00F312D0" w:rsidRDefault="00DA1A46" w:rsidP="00DA1A46">
            <w:pPr>
              <w:widowControl w:val="0"/>
              <w:spacing w:before="20" w:after="20" w:line="240" w:lineRule="auto"/>
              <w:jc w:val="both"/>
              <w:rPr>
                <w:rFonts w:eastAsia="Times New Roman"/>
                <w:b/>
                <w:i/>
                <w:sz w:val="24"/>
                <w:szCs w:val="24"/>
              </w:rPr>
            </w:pPr>
          </w:p>
        </w:tc>
        <w:tc>
          <w:tcPr>
            <w:tcW w:w="2016" w:type="dxa"/>
            <w:shd w:val="clear" w:color="auto" w:fill="auto"/>
          </w:tcPr>
          <w:p w14:paraId="22D0652E" w14:textId="77777777" w:rsidR="00DA1A46" w:rsidRPr="00F312D0" w:rsidRDefault="00DA1A46" w:rsidP="00DA1A46">
            <w:pPr>
              <w:widowControl w:val="0"/>
              <w:spacing w:before="20" w:after="20" w:line="240" w:lineRule="auto"/>
              <w:jc w:val="both"/>
              <w:rPr>
                <w:rFonts w:eastAsia="Times New Roman"/>
                <w:b/>
                <w:i/>
                <w:sz w:val="24"/>
                <w:szCs w:val="24"/>
              </w:rPr>
            </w:pPr>
          </w:p>
        </w:tc>
      </w:tr>
      <w:tr w:rsidR="00556C5D" w:rsidRPr="00F312D0" w14:paraId="597D5652" w14:textId="2FC648BD" w:rsidTr="007332B1">
        <w:tc>
          <w:tcPr>
            <w:tcW w:w="721" w:type="dxa"/>
            <w:vMerge w:val="restart"/>
            <w:shd w:val="clear" w:color="auto" w:fill="auto"/>
            <w:noWrap/>
            <w:vAlign w:val="center"/>
          </w:tcPr>
          <w:p w14:paraId="30A009CD" w14:textId="11D4EEF8" w:rsidR="00DA1A46" w:rsidRPr="00F312D0" w:rsidRDefault="00DA1A46" w:rsidP="00DA1A4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hideMark/>
          </w:tcPr>
          <w:p w14:paraId="06A4D990" w14:textId="76CA7ACC" w:rsidR="00DA1A46" w:rsidRPr="00F312D0" w:rsidRDefault="00DA1A46" w:rsidP="00DA1A46">
            <w:pPr>
              <w:widowControl w:val="0"/>
              <w:spacing w:before="20" w:after="20" w:line="240" w:lineRule="auto"/>
              <w:jc w:val="both"/>
              <w:rPr>
                <w:rFonts w:eastAsia="Times New Roman"/>
                <w:i/>
                <w:sz w:val="24"/>
                <w:szCs w:val="24"/>
              </w:rPr>
            </w:pPr>
            <w:r w:rsidRPr="00F312D0">
              <w:rPr>
                <w:rFonts w:eastAsia="Times New Roman"/>
                <w:i/>
                <w:sz w:val="24"/>
                <w:szCs w:val="24"/>
              </w:rPr>
              <w:t>Hoàn thành từ 80% - 100% kế hoạch thì điểm đánh giá được tính theo công thức</w:t>
            </w:r>
            <w:r w:rsidR="00FC69FF" w:rsidRPr="00F312D0">
              <w:rPr>
                <w:rFonts w:eastAsia="Times New Roman"/>
                <w:i/>
                <w:sz w:val="24"/>
                <w:szCs w:val="24"/>
              </w:rPr>
              <w:t>:</w:t>
            </w:r>
            <w:r w:rsidRPr="00F312D0">
              <w:rPr>
                <w:rFonts w:eastAsia="Times New Roman"/>
                <w:i/>
                <w:sz w:val="24"/>
                <w:szCs w:val="24"/>
              </w:rPr>
              <w:t xml:space="preserve"> </w:t>
            </w:r>
            <m:oMath>
              <m:r>
                <m:rPr>
                  <m:sty m:val="p"/>
                </m:rPr>
                <w:rPr>
                  <w:rFonts w:ascii="Cambria Math" w:eastAsia="Times New Roman" w:hAnsi="Cambria Math"/>
                  <w:sz w:val="24"/>
                  <w:szCs w:val="24"/>
                </w:rPr>
                <m:t>[</m:t>
              </m:r>
              <m:f>
                <m:fPr>
                  <m:ctrlPr>
                    <w:rPr>
                      <w:rFonts w:ascii="Cambria Math" w:eastAsia="Times New Roman" w:hAnsi="Cambria Math"/>
                      <w:sz w:val="24"/>
                      <w:szCs w:val="24"/>
                    </w:rPr>
                  </m:ctrlPr>
                </m:fPr>
                <m:num>
                  <m:r>
                    <m:rPr>
                      <m:sty m:val="p"/>
                    </m:rPr>
                    <w:rPr>
                      <w:rFonts w:ascii="Cambria Math" w:eastAsia="Times New Roman" w:hAnsi="Cambria Math"/>
                      <w:sz w:val="24"/>
                      <w:szCs w:val="24"/>
                    </w:rPr>
                    <m:t>Tỷ lệ % hoàn thành ×1.00</m:t>
                  </m:r>
                </m:num>
                <m:den>
                  <m:r>
                    <m:rPr>
                      <m:sty m:val="p"/>
                    </m:rPr>
                    <w:rPr>
                      <w:rFonts w:ascii="Cambria Math" w:eastAsia="Times New Roman" w:hAnsi="Cambria Math"/>
                      <w:sz w:val="24"/>
                      <w:szCs w:val="24"/>
                    </w:rPr>
                    <m:t>100%</m:t>
                  </m:r>
                </m:den>
              </m:f>
              <m:r>
                <m:rPr>
                  <m:sty m:val="p"/>
                </m:rPr>
                <w:rPr>
                  <w:rFonts w:ascii="Cambria Math" w:eastAsia="Times New Roman" w:hAnsi="Cambria Math"/>
                  <w:sz w:val="24"/>
                  <w:szCs w:val="24"/>
                </w:rPr>
                <m:t>]</m:t>
              </m:r>
            </m:oMath>
            <w:r w:rsidRPr="00F312D0">
              <w:rPr>
                <w:rFonts w:eastAsia="Times New Roman"/>
                <w:i/>
                <w:sz w:val="24"/>
                <w:szCs w:val="24"/>
              </w:rPr>
              <w:t xml:space="preserve"> </w:t>
            </w:r>
          </w:p>
        </w:tc>
        <w:tc>
          <w:tcPr>
            <w:tcW w:w="864" w:type="dxa"/>
            <w:shd w:val="clear" w:color="auto" w:fill="auto"/>
            <w:vAlign w:val="center"/>
            <w:hideMark/>
          </w:tcPr>
          <w:p w14:paraId="7D3B25DA"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117725FC"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2B8A6107" w14:textId="26832D8C"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504885C0" w14:textId="1ABBA3DF"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1DFB8012" w14:textId="7D44B7B5"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18B2A25C" w14:textId="6ED289C0"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64E148E2"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5F7ADE94" w14:textId="31B5F838" w:rsidTr="007332B1">
        <w:tc>
          <w:tcPr>
            <w:tcW w:w="721" w:type="dxa"/>
            <w:vMerge/>
            <w:shd w:val="clear" w:color="auto" w:fill="auto"/>
            <w:vAlign w:val="center"/>
          </w:tcPr>
          <w:p w14:paraId="386563F4"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24B84B27" w14:textId="7777777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Hoàn thành dưới 80% kế hoạch: 0</w:t>
            </w:r>
          </w:p>
        </w:tc>
        <w:tc>
          <w:tcPr>
            <w:tcW w:w="864" w:type="dxa"/>
            <w:shd w:val="clear" w:color="auto" w:fill="auto"/>
            <w:vAlign w:val="center"/>
            <w:hideMark/>
          </w:tcPr>
          <w:p w14:paraId="4D27E3E5"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425CFAAE"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362DA82E" w14:textId="22F8EB06"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7731092D" w14:textId="76B91A2A"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7486CDAB" w14:textId="093FFF47"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08F445FE" w14:textId="546CFF31"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2D004853"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04E23AFA" w14:textId="7EE352AB" w:rsidTr="007332B1">
        <w:tc>
          <w:tcPr>
            <w:tcW w:w="721" w:type="dxa"/>
            <w:shd w:val="clear" w:color="auto" w:fill="auto"/>
            <w:noWrap/>
            <w:vAlign w:val="center"/>
          </w:tcPr>
          <w:p w14:paraId="07B9AD29" w14:textId="62B49A3B" w:rsidR="00DA1A46" w:rsidRPr="00587D9F" w:rsidRDefault="00587D9F" w:rsidP="00587D9F">
            <w:pPr>
              <w:widowControl w:val="0"/>
              <w:spacing w:before="20" w:after="20" w:line="240" w:lineRule="auto"/>
              <w:rPr>
                <w:rFonts w:eastAsia="Times New Roman"/>
                <w:b/>
                <w:bCs/>
                <w:i/>
                <w:iCs/>
                <w:sz w:val="22"/>
              </w:rPr>
            </w:pPr>
            <w:r>
              <w:rPr>
                <w:rFonts w:eastAsia="Times New Roman"/>
                <w:b/>
                <w:bCs/>
                <w:i/>
                <w:iCs/>
                <w:sz w:val="22"/>
              </w:rPr>
              <w:t>5.7</w:t>
            </w:r>
          </w:p>
        </w:tc>
        <w:tc>
          <w:tcPr>
            <w:tcW w:w="6913" w:type="dxa"/>
            <w:shd w:val="clear" w:color="auto" w:fill="auto"/>
            <w:vAlign w:val="center"/>
            <w:hideMark/>
          </w:tcPr>
          <w:p w14:paraId="7934A5C1" w14:textId="77777777" w:rsidR="00DA1A46" w:rsidRPr="00F312D0" w:rsidRDefault="00DA1A46" w:rsidP="00DA1A46">
            <w:pPr>
              <w:widowControl w:val="0"/>
              <w:spacing w:before="20" w:after="20" w:line="240" w:lineRule="auto"/>
              <w:jc w:val="both"/>
              <w:rPr>
                <w:rFonts w:eastAsia="Times New Roman"/>
                <w:b/>
                <w:bCs/>
                <w:i/>
                <w:iCs/>
                <w:sz w:val="24"/>
                <w:szCs w:val="24"/>
              </w:rPr>
            </w:pPr>
            <w:r w:rsidRPr="00F312D0">
              <w:rPr>
                <w:rFonts w:eastAsia="Times New Roman"/>
                <w:b/>
                <w:bCs/>
                <w:i/>
                <w:iCs/>
                <w:sz w:val="24"/>
                <w:szCs w:val="24"/>
              </w:rPr>
              <w:t>Cán bộ, công chức cấp xã</w:t>
            </w:r>
          </w:p>
        </w:tc>
        <w:tc>
          <w:tcPr>
            <w:tcW w:w="864" w:type="dxa"/>
            <w:shd w:val="clear" w:color="auto" w:fill="auto"/>
            <w:vAlign w:val="center"/>
            <w:hideMark/>
          </w:tcPr>
          <w:p w14:paraId="73C7CF3A" w14:textId="5C1E3F8C" w:rsidR="00DA1A46" w:rsidRPr="00F312D0" w:rsidRDefault="00316999" w:rsidP="00DA1A46">
            <w:pPr>
              <w:widowControl w:val="0"/>
              <w:spacing w:before="20" w:after="20" w:line="240" w:lineRule="auto"/>
              <w:jc w:val="center"/>
              <w:rPr>
                <w:rFonts w:eastAsia="Times New Roman"/>
                <w:b/>
                <w:bCs/>
                <w:i/>
                <w:iCs/>
                <w:sz w:val="24"/>
                <w:szCs w:val="24"/>
              </w:rPr>
            </w:pPr>
            <w:r w:rsidRPr="00F312D0">
              <w:rPr>
                <w:rFonts w:eastAsia="Times New Roman"/>
                <w:b/>
                <w:bCs/>
                <w:i/>
                <w:iCs/>
                <w:sz w:val="24"/>
                <w:szCs w:val="24"/>
              </w:rPr>
              <w:t>0.50</w:t>
            </w:r>
          </w:p>
        </w:tc>
        <w:tc>
          <w:tcPr>
            <w:tcW w:w="720" w:type="dxa"/>
            <w:shd w:val="clear" w:color="auto" w:fill="auto"/>
          </w:tcPr>
          <w:p w14:paraId="032CFBD5" w14:textId="77777777" w:rsidR="00DA1A46" w:rsidRPr="00F312D0" w:rsidDel="004E3866" w:rsidRDefault="00DA1A46" w:rsidP="00DA1A46">
            <w:pPr>
              <w:widowControl w:val="0"/>
              <w:spacing w:before="20" w:after="20" w:line="240" w:lineRule="auto"/>
              <w:jc w:val="both"/>
            </w:pPr>
          </w:p>
        </w:tc>
        <w:tc>
          <w:tcPr>
            <w:tcW w:w="865" w:type="dxa"/>
            <w:shd w:val="clear" w:color="auto" w:fill="auto"/>
          </w:tcPr>
          <w:p w14:paraId="778DD371" w14:textId="0409B337" w:rsidR="00DA1A46" w:rsidRPr="00F312D0" w:rsidDel="004E3866" w:rsidRDefault="00DA1A46" w:rsidP="00DA1A46">
            <w:pPr>
              <w:widowControl w:val="0"/>
              <w:spacing w:before="20" w:after="20" w:line="240" w:lineRule="auto"/>
              <w:jc w:val="both"/>
            </w:pPr>
          </w:p>
        </w:tc>
        <w:tc>
          <w:tcPr>
            <w:tcW w:w="864" w:type="dxa"/>
            <w:shd w:val="clear" w:color="auto" w:fill="auto"/>
          </w:tcPr>
          <w:p w14:paraId="5F454E5D" w14:textId="1099CE59" w:rsidR="00DA1A46" w:rsidRPr="00F312D0" w:rsidDel="004E3866" w:rsidRDefault="00DA1A46" w:rsidP="00DA1A46">
            <w:pPr>
              <w:widowControl w:val="0"/>
              <w:spacing w:before="20" w:after="20" w:line="240" w:lineRule="auto"/>
              <w:jc w:val="both"/>
            </w:pPr>
          </w:p>
        </w:tc>
        <w:tc>
          <w:tcPr>
            <w:tcW w:w="865" w:type="dxa"/>
            <w:shd w:val="clear" w:color="auto" w:fill="auto"/>
          </w:tcPr>
          <w:p w14:paraId="29761DE2" w14:textId="2F3A0101" w:rsidR="00DA1A46" w:rsidRPr="00F312D0" w:rsidDel="004E3866" w:rsidRDefault="00DA1A46" w:rsidP="00DA1A46">
            <w:pPr>
              <w:widowControl w:val="0"/>
              <w:spacing w:before="20" w:after="20" w:line="240" w:lineRule="auto"/>
              <w:jc w:val="both"/>
            </w:pPr>
          </w:p>
        </w:tc>
        <w:tc>
          <w:tcPr>
            <w:tcW w:w="719" w:type="dxa"/>
            <w:shd w:val="clear" w:color="auto" w:fill="auto"/>
          </w:tcPr>
          <w:p w14:paraId="61782234" w14:textId="728D1546" w:rsidR="00DA1A46" w:rsidRPr="00F312D0" w:rsidDel="004E3866" w:rsidRDefault="00DA1A46" w:rsidP="00DA1A46">
            <w:pPr>
              <w:widowControl w:val="0"/>
              <w:spacing w:before="20" w:after="20" w:line="240" w:lineRule="auto"/>
              <w:jc w:val="both"/>
            </w:pPr>
          </w:p>
        </w:tc>
        <w:tc>
          <w:tcPr>
            <w:tcW w:w="2016" w:type="dxa"/>
            <w:shd w:val="clear" w:color="auto" w:fill="auto"/>
          </w:tcPr>
          <w:p w14:paraId="71E76500" w14:textId="77777777" w:rsidR="00DA1A46" w:rsidRPr="00F312D0" w:rsidDel="004E3866" w:rsidRDefault="00DA1A46" w:rsidP="00DA1A46">
            <w:pPr>
              <w:widowControl w:val="0"/>
              <w:spacing w:before="20" w:after="20" w:line="240" w:lineRule="auto"/>
              <w:jc w:val="both"/>
            </w:pPr>
          </w:p>
        </w:tc>
      </w:tr>
      <w:tr w:rsidR="00556C5D" w:rsidRPr="00F312D0" w14:paraId="3A5FC376" w14:textId="551AAD01" w:rsidTr="007332B1">
        <w:tc>
          <w:tcPr>
            <w:tcW w:w="721" w:type="dxa"/>
            <w:shd w:val="clear" w:color="auto" w:fill="auto"/>
            <w:noWrap/>
            <w:vAlign w:val="center"/>
          </w:tcPr>
          <w:p w14:paraId="75FD39D2" w14:textId="2CC86100" w:rsidR="00DA1A46" w:rsidRPr="00587D9F" w:rsidRDefault="00587D9F" w:rsidP="00587D9F">
            <w:pPr>
              <w:widowControl w:val="0"/>
              <w:spacing w:before="20" w:after="20" w:line="240" w:lineRule="auto"/>
              <w:rPr>
                <w:rFonts w:eastAsia="Times New Roman"/>
                <w:b/>
                <w:bCs/>
                <w:i/>
                <w:iCs/>
                <w:sz w:val="22"/>
              </w:rPr>
            </w:pPr>
            <w:r>
              <w:rPr>
                <w:rFonts w:eastAsia="Times New Roman"/>
                <w:b/>
                <w:bCs/>
                <w:i/>
                <w:iCs/>
                <w:sz w:val="22"/>
              </w:rPr>
              <w:t>5.7.1</w:t>
            </w:r>
          </w:p>
        </w:tc>
        <w:tc>
          <w:tcPr>
            <w:tcW w:w="6913" w:type="dxa"/>
            <w:shd w:val="clear" w:color="auto" w:fill="auto"/>
            <w:vAlign w:val="center"/>
            <w:hideMark/>
          </w:tcPr>
          <w:p w14:paraId="0EA0258D" w14:textId="77777777" w:rsidR="00DA1A46" w:rsidRPr="00F312D0" w:rsidRDefault="00DA1A46" w:rsidP="00DA1A46">
            <w:pPr>
              <w:widowControl w:val="0"/>
              <w:spacing w:before="20" w:after="20" w:line="240" w:lineRule="auto"/>
              <w:jc w:val="both"/>
              <w:rPr>
                <w:rFonts w:eastAsia="Times New Roman"/>
                <w:sz w:val="24"/>
                <w:szCs w:val="24"/>
              </w:rPr>
            </w:pPr>
            <w:r w:rsidRPr="00F312D0">
              <w:rPr>
                <w:rFonts w:eastAsia="Times New Roman"/>
                <w:sz w:val="24"/>
                <w:szCs w:val="24"/>
              </w:rPr>
              <w:t>Tỷ lệ đạt chuẩn của công chức cấp xã</w:t>
            </w:r>
          </w:p>
        </w:tc>
        <w:tc>
          <w:tcPr>
            <w:tcW w:w="864" w:type="dxa"/>
            <w:shd w:val="clear" w:color="auto" w:fill="auto"/>
            <w:vAlign w:val="center"/>
            <w:hideMark/>
          </w:tcPr>
          <w:p w14:paraId="30CD5A3B" w14:textId="4FAC8C71" w:rsidR="00DA1A46" w:rsidRPr="00F312D0" w:rsidRDefault="00DA1A46" w:rsidP="00DA1A46">
            <w:pPr>
              <w:widowControl w:val="0"/>
              <w:spacing w:before="20" w:after="20" w:line="240" w:lineRule="auto"/>
              <w:jc w:val="center"/>
              <w:rPr>
                <w:rFonts w:eastAsia="Times New Roman"/>
                <w:sz w:val="24"/>
                <w:szCs w:val="24"/>
              </w:rPr>
            </w:pPr>
            <w:r w:rsidRPr="00F312D0">
              <w:rPr>
                <w:rFonts w:eastAsia="Times New Roman"/>
                <w:sz w:val="24"/>
                <w:szCs w:val="24"/>
              </w:rPr>
              <w:t>0.</w:t>
            </w:r>
            <w:r w:rsidR="00316999" w:rsidRPr="00F312D0">
              <w:rPr>
                <w:rFonts w:eastAsia="Times New Roman"/>
                <w:sz w:val="24"/>
                <w:szCs w:val="24"/>
              </w:rPr>
              <w:t>2</w:t>
            </w:r>
            <w:r w:rsidRPr="00F312D0">
              <w:rPr>
                <w:rFonts w:eastAsia="Times New Roman"/>
                <w:sz w:val="24"/>
                <w:szCs w:val="24"/>
              </w:rPr>
              <w:t>5</w:t>
            </w:r>
          </w:p>
        </w:tc>
        <w:tc>
          <w:tcPr>
            <w:tcW w:w="720" w:type="dxa"/>
            <w:shd w:val="clear" w:color="auto" w:fill="auto"/>
          </w:tcPr>
          <w:p w14:paraId="123D9ED3"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6583D984" w14:textId="6FC5CC5A"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1C70385A" w14:textId="16F58F36"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4E50F108" w14:textId="00DC3F2C"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18A97AE4" w14:textId="33653FE5"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7B6BF0E0"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0E903706" w14:textId="7704C8B1" w:rsidTr="007332B1">
        <w:tc>
          <w:tcPr>
            <w:tcW w:w="721" w:type="dxa"/>
            <w:vMerge w:val="restart"/>
            <w:shd w:val="clear" w:color="auto" w:fill="auto"/>
            <w:noWrap/>
            <w:vAlign w:val="center"/>
          </w:tcPr>
          <w:p w14:paraId="06DA47A8" w14:textId="4E3F12BB" w:rsidR="00DA1A46" w:rsidRPr="00F312D0" w:rsidRDefault="00DA1A46" w:rsidP="00DA1A4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hideMark/>
          </w:tcPr>
          <w:p w14:paraId="7EFBBDF0" w14:textId="17417CB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100% số công chức cấp xã đạt chuẩn: 0.</w:t>
            </w:r>
            <w:r w:rsidR="00316999" w:rsidRPr="00F312D0">
              <w:rPr>
                <w:rFonts w:eastAsia="Times New Roman"/>
                <w:i/>
                <w:iCs/>
                <w:sz w:val="24"/>
                <w:szCs w:val="24"/>
              </w:rPr>
              <w:t>2</w:t>
            </w:r>
            <w:r w:rsidRPr="00F312D0">
              <w:rPr>
                <w:rFonts w:eastAsia="Times New Roman"/>
                <w:i/>
                <w:iCs/>
                <w:sz w:val="24"/>
                <w:szCs w:val="24"/>
              </w:rPr>
              <w:t>5</w:t>
            </w:r>
          </w:p>
        </w:tc>
        <w:tc>
          <w:tcPr>
            <w:tcW w:w="864" w:type="dxa"/>
            <w:shd w:val="clear" w:color="auto" w:fill="auto"/>
            <w:vAlign w:val="center"/>
            <w:hideMark/>
          </w:tcPr>
          <w:p w14:paraId="1AB28C16"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3EDD6CFD"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422FE9B3" w14:textId="6102AE16"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508ECA97" w14:textId="0E3C8110"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165A6579" w14:textId="182EA579"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766BE182" w14:textId="123BACA1"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0D94304E"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60E46F11" w14:textId="7C27DAE0" w:rsidTr="007332B1">
        <w:tc>
          <w:tcPr>
            <w:tcW w:w="721" w:type="dxa"/>
            <w:vMerge/>
            <w:shd w:val="clear" w:color="auto" w:fill="auto"/>
            <w:vAlign w:val="center"/>
          </w:tcPr>
          <w:p w14:paraId="0422C01B"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443090AB" w14:textId="217045EF"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 xml:space="preserve">Dưới </w:t>
            </w:r>
            <w:r w:rsidR="00316999" w:rsidRPr="00F312D0">
              <w:rPr>
                <w:rFonts w:eastAsia="Times New Roman"/>
                <w:i/>
                <w:iCs/>
                <w:sz w:val="24"/>
                <w:szCs w:val="24"/>
              </w:rPr>
              <w:t>10</w:t>
            </w:r>
            <w:r w:rsidRPr="00F312D0">
              <w:rPr>
                <w:rFonts w:eastAsia="Times New Roman"/>
                <w:i/>
                <w:iCs/>
                <w:sz w:val="24"/>
                <w:szCs w:val="24"/>
              </w:rPr>
              <w:t>0% số công chức cấp xã đạt chuẩn: 0</w:t>
            </w:r>
          </w:p>
        </w:tc>
        <w:tc>
          <w:tcPr>
            <w:tcW w:w="864" w:type="dxa"/>
            <w:shd w:val="clear" w:color="auto" w:fill="auto"/>
            <w:vAlign w:val="center"/>
            <w:hideMark/>
          </w:tcPr>
          <w:p w14:paraId="162AC731"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4DFFA22B"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7A46D11E" w14:textId="20112D32"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7CD67459" w14:textId="667038FB"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46ED6B40" w14:textId="2C84C716"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657DF721" w14:textId="038CAD9F"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2004AE26"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5C05D8AE" w14:textId="6E99BB7F" w:rsidTr="007332B1">
        <w:tc>
          <w:tcPr>
            <w:tcW w:w="721" w:type="dxa"/>
            <w:shd w:val="clear" w:color="auto" w:fill="auto"/>
            <w:noWrap/>
            <w:vAlign w:val="center"/>
          </w:tcPr>
          <w:p w14:paraId="3685C5E8" w14:textId="76CE3E69" w:rsidR="00DA1A46" w:rsidRPr="00587D9F" w:rsidRDefault="00587D9F" w:rsidP="00587D9F">
            <w:pPr>
              <w:widowControl w:val="0"/>
              <w:spacing w:before="20" w:after="20" w:line="240" w:lineRule="auto"/>
              <w:rPr>
                <w:rFonts w:eastAsia="Times New Roman"/>
                <w:b/>
                <w:bCs/>
                <w:i/>
                <w:iCs/>
                <w:sz w:val="22"/>
              </w:rPr>
            </w:pPr>
            <w:r>
              <w:rPr>
                <w:rFonts w:eastAsia="Times New Roman"/>
                <w:b/>
                <w:bCs/>
                <w:i/>
                <w:iCs/>
                <w:sz w:val="22"/>
              </w:rPr>
              <w:t>5.7.2</w:t>
            </w:r>
          </w:p>
        </w:tc>
        <w:tc>
          <w:tcPr>
            <w:tcW w:w="6913" w:type="dxa"/>
            <w:shd w:val="clear" w:color="auto" w:fill="auto"/>
            <w:vAlign w:val="center"/>
            <w:hideMark/>
          </w:tcPr>
          <w:p w14:paraId="450620E2" w14:textId="77777777" w:rsidR="00DA1A46" w:rsidRPr="00F312D0" w:rsidRDefault="00DA1A46" w:rsidP="00DA1A46">
            <w:pPr>
              <w:widowControl w:val="0"/>
              <w:spacing w:before="20" w:after="20" w:line="240" w:lineRule="auto"/>
              <w:jc w:val="both"/>
              <w:rPr>
                <w:rFonts w:eastAsia="Times New Roman"/>
                <w:sz w:val="24"/>
                <w:szCs w:val="24"/>
              </w:rPr>
            </w:pPr>
            <w:r w:rsidRPr="00F312D0">
              <w:rPr>
                <w:rFonts w:eastAsia="Times New Roman"/>
                <w:sz w:val="24"/>
                <w:szCs w:val="24"/>
              </w:rPr>
              <w:t>Tỷ lệ đạt chuẩn của cán bộ cấp xã</w:t>
            </w:r>
          </w:p>
        </w:tc>
        <w:tc>
          <w:tcPr>
            <w:tcW w:w="864" w:type="dxa"/>
            <w:shd w:val="clear" w:color="auto" w:fill="auto"/>
            <w:vAlign w:val="center"/>
            <w:hideMark/>
          </w:tcPr>
          <w:p w14:paraId="17286282" w14:textId="405851A8" w:rsidR="00DA1A46" w:rsidRPr="00F312D0" w:rsidRDefault="00DA1A46" w:rsidP="00DA1A46">
            <w:pPr>
              <w:widowControl w:val="0"/>
              <w:spacing w:before="20" w:after="20" w:line="240" w:lineRule="auto"/>
              <w:jc w:val="center"/>
              <w:rPr>
                <w:rFonts w:eastAsia="Times New Roman"/>
                <w:sz w:val="24"/>
                <w:szCs w:val="24"/>
              </w:rPr>
            </w:pPr>
            <w:r w:rsidRPr="00F312D0">
              <w:rPr>
                <w:rFonts w:eastAsia="Times New Roman"/>
                <w:sz w:val="24"/>
                <w:szCs w:val="24"/>
              </w:rPr>
              <w:t>0.</w:t>
            </w:r>
            <w:r w:rsidR="00316999" w:rsidRPr="00F312D0">
              <w:rPr>
                <w:rFonts w:eastAsia="Times New Roman"/>
                <w:sz w:val="24"/>
                <w:szCs w:val="24"/>
              </w:rPr>
              <w:t>25</w:t>
            </w:r>
            <w:r w:rsidRPr="00F312D0">
              <w:rPr>
                <w:rFonts w:eastAsia="Times New Roman"/>
                <w:sz w:val="24"/>
                <w:szCs w:val="24"/>
              </w:rPr>
              <w:t xml:space="preserve"> </w:t>
            </w:r>
          </w:p>
        </w:tc>
        <w:tc>
          <w:tcPr>
            <w:tcW w:w="720" w:type="dxa"/>
            <w:shd w:val="clear" w:color="auto" w:fill="auto"/>
          </w:tcPr>
          <w:p w14:paraId="238D5D4F"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41721BAC" w14:textId="62FD1EA4"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4258D60C" w14:textId="09D1673C"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1733F3B3" w14:textId="4A3A86F9"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0FDE83F9" w14:textId="1D3862D3"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1ABAF338"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1C87E135" w14:textId="11117D65" w:rsidTr="007332B1">
        <w:tc>
          <w:tcPr>
            <w:tcW w:w="721" w:type="dxa"/>
            <w:vMerge w:val="restart"/>
            <w:shd w:val="clear" w:color="auto" w:fill="auto"/>
            <w:noWrap/>
            <w:vAlign w:val="center"/>
          </w:tcPr>
          <w:p w14:paraId="675667E5" w14:textId="77824762" w:rsidR="00DA1A46" w:rsidRPr="00F312D0" w:rsidRDefault="00DA1A46" w:rsidP="00DA1A4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hideMark/>
          </w:tcPr>
          <w:p w14:paraId="78DCB07A" w14:textId="6B37A2A3"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100% số cán bộ cấp xã đạt chuẩn: 0.</w:t>
            </w:r>
            <w:r w:rsidR="00316999" w:rsidRPr="00F312D0">
              <w:rPr>
                <w:rFonts w:eastAsia="Times New Roman"/>
                <w:i/>
                <w:iCs/>
                <w:sz w:val="24"/>
                <w:szCs w:val="24"/>
              </w:rPr>
              <w:t>2</w:t>
            </w:r>
            <w:r w:rsidRPr="00F312D0">
              <w:rPr>
                <w:rFonts w:eastAsia="Times New Roman"/>
                <w:i/>
                <w:iCs/>
                <w:sz w:val="24"/>
                <w:szCs w:val="24"/>
              </w:rPr>
              <w:t>5</w:t>
            </w:r>
          </w:p>
        </w:tc>
        <w:tc>
          <w:tcPr>
            <w:tcW w:w="864" w:type="dxa"/>
            <w:shd w:val="clear" w:color="auto" w:fill="auto"/>
            <w:vAlign w:val="center"/>
            <w:hideMark/>
          </w:tcPr>
          <w:p w14:paraId="456B34ED"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4684A474"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7B531EB5" w14:textId="0141707A"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75BA13D3" w14:textId="519C7C23"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365416BE" w14:textId="65187129"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6122C10A" w14:textId="3F18D299"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67043B32"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687571D4" w14:textId="104074B2" w:rsidTr="007332B1">
        <w:tc>
          <w:tcPr>
            <w:tcW w:w="721" w:type="dxa"/>
            <w:vMerge/>
            <w:shd w:val="clear" w:color="auto" w:fill="auto"/>
            <w:vAlign w:val="center"/>
          </w:tcPr>
          <w:p w14:paraId="2864F767"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4473ECF4" w14:textId="7777777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Dưới 80% số cán bộ cấp xã đạt chuẩn: 0</w:t>
            </w:r>
          </w:p>
        </w:tc>
        <w:tc>
          <w:tcPr>
            <w:tcW w:w="864" w:type="dxa"/>
            <w:shd w:val="clear" w:color="auto" w:fill="auto"/>
            <w:vAlign w:val="center"/>
            <w:hideMark/>
          </w:tcPr>
          <w:p w14:paraId="2E5631DF"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71C67B5A"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66A8A9FE" w14:textId="44A10EED"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35DB16B0" w14:textId="7B25728E"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2814B712" w14:textId="5C25EBFC"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186A8E7F" w14:textId="699C311B"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13C99753" w14:textId="77777777" w:rsidR="00DA1A46" w:rsidRPr="00F312D0" w:rsidRDefault="00DA1A46" w:rsidP="00DA1A46">
            <w:pPr>
              <w:widowControl w:val="0"/>
              <w:spacing w:before="20" w:after="20" w:line="240" w:lineRule="auto"/>
              <w:jc w:val="both"/>
              <w:rPr>
                <w:rFonts w:eastAsia="Times New Roman"/>
                <w:sz w:val="24"/>
                <w:szCs w:val="24"/>
              </w:rPr>
            </w:pPr>
          </w:p>
        </w:tc>
      </w:tr>
    </w:tbl>
    <w:p w14:paraId="1DA8B0DD" w14:textId="38ABFE2D" w:rsidR="00C70E61" w:rsidRPr="00556C5D" w:rsidRDefault="00C70E61" w:rsidP="00E22B42">
      <w:pPr>
        <w:widowControl w:val="0"/>
        <w:spacing w:after="0"/>
      </w:pPr>
    </w:p>
    <w:p w14:paraId="473CB33E" w14:textId="77777777" w:rsidR="008676D8" w:rsidRDefault="008676D8" w:rsidP="008676D8">
      <w:pPr>
        <w:jc w:val="center"/>
        <w:rPr>
          <w:b/>
        </w:rPr>
      </w:pPr>
    </w:p>
    <w:p w14:paraId="7EB51D7F" w14:textId="77777777" w:rsidR="008676D8" w:rsidRDefault="008676D8" w:rsidP="008676D8">
      <w:pPr>
        <w:jc w:val="center"/>
        <w:rPr>
          <w:b/>
        </w:rPr>
      </w:pPr>
    </w:p>
    <w:p w14:paraId="05399863" w14:textId="77777777" w:rsidR="008676D8" w:rsidRDefault="008676D8" w:rsidP="008676D8">
      <w:pPr>
        <w:jc w:val="center"/>
        <w:rPr>
          <w:b/>
        </w:rPr>
      </w:pPr>
    </w:p>
    <w:p w14:paraId="613D421F" w14:textId="77777777" w:rsidR="00587D9F" w:rsidRDefault="00587D9F" w:rsidP="008676D8">
      <w:pPr>
        <w:spacing w:after="0" w:line="240" w:lineRule="auto"/>
        <w:jc w:val="center"/>
        <w:rPr>
          <w:b/>
        </w:rPr>
      </w:pPr>
    </w:p>
    <w:p w14:paraId="061E8265" w14:textId="77777777" w:rsidR="00587D9F" w:rsidRDefault="00587D9F" w:rsidP="008676D8">
      <w:pPr>
        <w:spacing w:after="0" w:line="240" w:lineRule="auto"/>
        <w:jc w:val="center"/>
        <w:rPr>
          <w:b/>
        </w:rPr>
      </w:pPr>
    </w:p>
    <w:p w14:paraId="30BD91C6" w14:textId="77777777" w:rsidR="00F5539D" w:rsidRDefault="00F5539D" w:rsidP="008676D8">
      <w:pPr>
        <w:spacing w:after="0" w:line="240" w:lineRule="auto"/>
        <w:jc w:val="center"/>
        <w:rPr>
          <w:b/>
        </w:rPr>
      </w:pPr>
    </w:p>
    <w:p w14:paraId="738E305E" w14:textId="77777777" w:rsidR="00F5539D" w:rsidRDefault="00F5539D" w:rsidP="008676D8">
      <w:pPr>
        <w:spacing w:after="0" w:line="240" w:lineRule="auto"/>
        <w:jc w:val="center"/>
        <w:rPr>
          <w:b/>
        </w:rPr>
      </w:pPr>
    </w:p>
    <w:p w14:paraId="30E28561" w14:textId="77777777" w:rsidR="00F5539D" w:rsidRDefault="00F5539D" w:rsidP="008676D8">
      <w:pPr>
        <w:spacing w:after="0" w:line="240" w:lineRule="auto"/>
        <w:jc w:val="center"/>
        <w:rPr>
          <w:b/>
        </w:rPr>
      </w:pPr>
    </w:p>
    <w:p w14:paraId="61071D78" w14:textId="3E81C894" w:rsidR="00FC69FF" w:rsidRDefault="008676D8" w:rsidP="008676D8">
      <w:pPr>
        <w:spacing w:after="0" w:line="240" w:lineRule="auto"/>
        <w:jc w:val="center"/>
        <w:rPr>
          <w:b/>
        </w:rPr>
      </w:pPr>
      <w:r w:rsidRPr="008676D8">
        <w:rPr>
          <w:b/>
        </w:rPr>
        <w:lastRenderedPageBreak/>
        <w:t>Phụ lục</w:t>
      </w:r>
    </w:p>
    <w:p w14:paraId="6CD9E73F" w14:textId="77777777" w:rsidR="008676D8" w:rsidRDefault="008676D8" w:rsidP="008676D8">
      <w:pPr>
        <w:spacing w:after="0" w:line="240" w:lineRule="auto"/>
        <w:jc w:val="center"/>
        <w:rPr>
          <w:b/>
          <w:sz w:val="26"/>
          <w:szCs w:val="26"/>
        </w:rPr>
      </w:pPr>
      <w:r w:rsidRPr="008F6D22">
        <w:rPr>
          <w:b/>
          <w:sz w:val="26"/>
          <w:szCs w:val="26"/>
        </w:rPr>
        <w:t>HƯỚNG DẪN CHẤM ĐIỂM CÁC TIÊU CHÍ, TIÊU CHÍ THÀNH PHẦN CHỈ SỐ CẢI CÁCH HÀNH CHÍNH CẤP TỈNH</w:t>
      </w:r>
    </w:p>
    <w:p w14:paraId="5B7D1C14" w14:textId="77777777" w:rsidR="00587D9F" w:rsidRPr="008F6D22" w:rsidRDefault="00587D9F" w:rsidP="008676D8">
      <w:pPr>
        <w:spacing w:after="0" w:line="240" w:lineRule="auto"/>
        <w:jc w:val="center"/>
        <w:rPr>
          <w:b/>
          <w:i/>
          <w:sz w:val="26"/>
          <w:szCs w:val="26"/>
        </w:rPr>
      </w:pPr>
    </w:p>
    <w:tbl>
      <w:tblPr>
        <w:tblW w:w="509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2936"/>
        <w:gridCol w:w="7489"/>
        <w:gridCol w:w="3311"/>
      </w:tblGrid>
      <w:tr w:rsidR="008676D8" w:rsidRPr="008F6D22" w14:paraId="626A913E" w14:textId="77777777" w:rsidTr="005D1AE6">
        <w:trPr>
          <w:trHeight w:val="596"/>
          <w:tblHeader/>
        </w:trPr>
        <w:tc>
          <w:tcPr>
            <w:tcW w:w="811" w:type="dxa"/>
            <w:shd w:val="clear" w:color="auto" w:fill="auto"/>
            <w:noWrap/>
            <w:vAlign w:val="center"/>
          </w:tcPr>
          <w:p w14:paraId="5C550E9D" w14:textId="77777777" w:rsidR="008676D8" w:rsidRPr="008F6D22" w:rsidRDefault="008676D8" w:rsidP="005D1AE6">
            <w:pPr>
              <w:pStyle w:val="ListParagraph"/>
              <w:widowControl w:val="0"/>
              <w:spacing w:before="20" w:after="20" w:line="240" w:lineRule="auto"/>
              <w:ind w:left="170"/>
              <w:rPr>
                <w:rFonts w:eastAsia="Times New Roman"/>
                <w:b/>
                <w:bCs/>
                <w:sz w:val="20"/>
                <w:szCs w:val="24"/>
              </w:rPr>
            </w:pPr>
            <w:r w:rsidRPr="008F6D22">
              <w:rPr>
                <w:rFonts w:eastAsia="Times New Roman"/>
                <w:b/>
                <w:bCs/>
                <w:sz w:val="20"/>
                <w:szCs w:val="24"/>
              </w:rPr>
              <w:t>STT</w:t>
            </w:r>
          </w:p>
        </w:tc>
        <w:tc>
          <w:tcPr>
            <w:tcW w:w="2936" w:type="dxa"/>
            <w:shd w:val="clear" w:color="auto" w:fill="auto"/>
            <w:vAlign w:val="center"/>
            <w:hideMark/>
          </w:tcPr>
          <w:p w14:paraId="461E90CD" w14:textId="77777777" w:rsidR="008676D8" w:rsidRPr="008F6D22" w:rsidRDefault="008676D8" w:rsidP="005D1AE6">
            <w:pPr>
              <w:widowControl w:val="0"/>
              <w:spacing w:before="20" w:after="20" w:line="240" w:lineRule="auto"/>
              <w:jc w:val="center"/>
              <w:rPr>
                <w:rFonts w:eastAsia="Times New Roman"/>
                <w:b/>
                <w:bCs/>
                <w:sz w:val="24"/>
                <w:szCs w:val="24"/>
              </w:rPr>
            </w:pPr>
            <w:r w:rsidRPr="008F6D22">
              <w:rPr>
                <w:rFonts w:eastAsia="Times New Roman"/>
                <w:b/>
                <w:bCs/>
                <w:sz w:val="24"/>
                <w:szCs w:val="24"/>
              </w:rPr>
              <w:t>Tên TC/TCTP</w:t>
            </w:r>
          </w:p>
        </w:tc>
        <w:tc>
          <w:tcPr>
            <w:tcW w:w="7489" w:type="dxa"/>
            <w:vAlign w:val="center"/>
          </w:tcPr>
          <w:p w14:paraId="1DA5D44D" w14:textId="77777777" w:rsidR="008676D8" w:rsidRPr="008F6D22" w:rsidRDefault="008676D8" w:rsidP="005D1AE6">
            <w:pPr>
              <w:widowControl w:val="0"/>
              <w:spacing w:before="20" w:after="20" w:line="240" w:lineRule="auto"/>
              <w:jc w:val="center"/>
              <w:rPr>
                <w:rFonts w:eastAsia="Times New Roman"/>
                <w:b/>
                <w:bCs/>
                <w:sz w:val="24"/>
                <w:szCs w:val="24"/>
              </w:rPr>
            </w:pPr>
            <w:r w:rsidRPr="008F6D22">
              <w:rPr>
                <w:rFonts w:eastAsia="Times New Roman"/>
                <w:b/>
                <w:bCs/>
                <w:sz w:val="24"/>
                <w:szCs w:val="24"/>
              </w:rPr>
              <w:t>Cách chấm điểm</w:t>
            </w:r>
          </w:p>
        </w:tc>
        <w:tc>
          <w:tcPr>
            <w:tcW w:w="3311" w:type="dxa"/>
            <w:shd w:val="clear" w:color="auto" w:fill="auto"/>
            <w:vAlign w:val="center"/>
          </w:tcPr>
          <w:p w14:paraId="7DCE60EA" w14:textId="77777777" w:rsidR="008676D8" w:rsidRPr="008F6D22" w:rsidRDefault="008676D8" w:rsidP="005D1AE6">
            <w:pPr>
              <w:widowControl w:val="0"/>
              <w:spacing w:before="20" w:after="20" w:line="240" w:lineRule="auto"/>
              <w:jc w:val="center"/>
              <w:rPr>
                <w:rFonts w:eastAsia="Times New Roman"/>
                <w:b/>
                <w:bCs/>
                <w:sz w:val="24"/>
                <w:szCs w:val="24"/>
              </w:rPr>
            </w:pPr>
            <w:r w:rsidRPr="008F6D22">
              <w:rPr>
                <w:rFonts w:eastAsia="Times New Roman"/>
                <w:b/>
                <w:bCs/>
                <w:sz w:val="24"/>
                <w:szCs w:val="24"/>
              </w:rPr>
              <w:t>Tài liệu kiểm chứng</w:t>
            </w:r>
          </w:p>
          <w:p w14:paraId="7168F421" w14:textId="77777777" w:rsidR="008676D8" w:rsidRPr="008F6D22" w:rsidRDefault="008676D8" w:rsidP="005D1AE6">
            <w:pPr>
              <w:widowControl w:val="0"/>
              <w:spacing w:before="20" w:after="20" w:line="240" w:lineRule="auto"/>
              <w:jc w:val="center"/>
              <w:rPr>
                <w:rFonts w:eastAsia="Times New Roman"/>
                <w:b/>
                <w:bCs/>
                <w:sz w:val="24"/>
                <w:szCs w:val="24"/>
              </w:rPr>
            </w:pPr>
            <w:r w:rsidRPr="008F6D22">
              <w:rPr>
                <w:rFonts w:eastAsia="Times New Roman"/>
                <w:b/>
                <w:bCs/>
                <w:sz w:val="24"/>
                <w:szCs w:val="24"/>
              </w:rPr>
              <w:t>(TLKC)</w:t>
            </w:r>
          </w:p>
        </w:tc>
      </w:tr>
      <w:tr w:rsidR="008676D8" w:rsidRPr="008F6D22" w14:paraId="60E40806" w14:textId="77777777" w:rsidTr="005D1AE6">
        <w:tc>
          <w:tcPr>
            <w:tcW w:w="811" w:type="dxa"/>
            <w:shd w:val="clear" w:color="auto" w:fill="auto"/>
            <w:noWrap/>
          </w:tcPr>
          <w:p w14:paraId="2D52F016" w14:textId="77777777" w:rsidR="008676D8" w:rsidRPr="008F6D22" w:rsidRDefault="008676D8" w:rsidP="008676D8">
            <w:pPr>
              <w:pStyle w:val="ListParagraph"/>
              <w:widowControl w:val="0"/>
              <w:numPr>
                <w:ilvl w:val="0"/>
                <w:numId w:val="9"/>
              </w:numPr>
              <w:spacing w:before="20" w:after="20" w:line="240" w:lineRule="auto"/>
              <w:ind w:left="170" w:firstLine="0"/>
              <w:jc w:val="center"/>
              <w:rPr>
                <w:rFonts w:eastAsia="Times New Roman"/>
                <w:sz w:val="24"/>
                <w:szCs w:val="24"/>
              </w:rPr>
            </w:pPr>
          </w:p>
        </w:tc>
        <w:tc>
          <w:tcPr>
            <w:tcW w:w="2936" w:type="dxa"/>
            <w:shd w:val="clear" w:color="auto" w:fill="auto"/>
            <w:hideMark/>
          </w:tcPr>
          <w:p w14:paraId="61D1396F"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TC 1.1 - Thực hiện kế hoạch CCHC</w:t>
            </w:r>
          </w:p>
        </w:tc>
        <w:tc>
          <w:tcPr>
            <w:tcW w:w="7489" w:type="dxa"/>
          </w:tcPr>
          <w:p w14:paraId="32952F11"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Tính tỷ lệ % số nhiệm vụ hoặc sản phẩm đã hoàn thành so với tổng số nhiệm vụ hoặc sản phẩm trong kế hoạch. Nếu tỷ lệ này đạt:</w:t>
            </w:r>
          </w:p>
          <w:p w14:paraId="203B6D8E"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xml:space="preserve">- Từ 80% - 100% thì điểm đánh giá được tính theo công thức </w:t>
            </w:r>
            <m:oMath>
              <m:d>
                <m:dPr>
                  <m:begChr m:val="["/>
                  <m:endChr m:val="]"/>
                  <m:ctrlPr>
                    <w:rPr>
                      <w:rFonts w:ascii="Cambria Math" w:eastAsia="Times New Roman" w:hAnsi="Cambria Math"/>
                      <w:sz w:val="24"/>
                      <w:szCs w:val="24"/>
                    </w:rPr>
                  </m:ctrlPr>
                </m:dPr>
                <m:e>
                  <m:f>
                    <m:fPr>
                      <m:ctrlPr>
                        <w:rPr>
                          <w:rFonts w:ascii="Cambria Math" w:eastAsia="Times New Roman" w:hAnsi="Cambria Math"/>
                          <w:sz w:val="24"/>
                          <w:szCs w:val="24"/>
                        </w:rPr>
                      </m:ctrlPr>
                    </m:fPr>
                    <m:num>
                      <m:r>
                        <m:rPr>
                          <m:sty m:val="p"/>
                        </m:rPr>
                        <w:rPr>
                          <w:rFonts w:ascii="Cambria Math" w:eastAsia="Times New Roman" w:hAnsi="Cambria Math"/>
                          <w:sz w:val="24"/>
                          <w:szCs w:val="24"/>
                        </w:rPr>
                        <m:t>Tỷ lệ % hoàn thành ×1.50</m:t>
                      </m:r>
                    </m:num>
                    <m:den>
                      <m:r>
                        <m:rPr>
                          <m:sty m:val="p"/>
                        </m:rPr>
                        <w:rPr>
                          <w:rFonts w:ascii="Cambria Math" w:eastAsia="Times New Roman" w:hAnsi="Cambria Math"/>
                          <w:sz w:val="24"/>
                          <w:szCs w:val="24"/>
                        </w:rPr>
                        <m:t>100%</m:t>
                      </m:r>
                    </m:den>
                  </m:f>
                </m:e>
              </m:d>
            </m:oMath>
            <w:r w:rsidRPr="008F6D22">
              <w:rPr>
                <w:rFonts w:eastAsia="Times New Roman"/>
                <w:sz w:val="24"/>
                <w:szCs w:val="24"/>
              </w:rPr>
              <w:t>. Ví dụ: Tỷ lệ hoàn thành kế hoạch là 85% thì điểm đánh giá là [85%*1.50]/100% = 1.275 điểm.</w:t>
            </w:r>
          </w:p>
          <w:p w14:paraId="22E693EA" w14:textId="77777777" w:rsidR="008676D8" w:rsidRPr="008F6D22" w:rsidRDefault="008676D8" w:rsidP="005D1AE6">
            <w:pPr>
              <w:widowControl w:val="0"/>
              <w:spacing w:before="20" w:after="20" w:line="240" w:lineRule="auto"/>
              <w:jc w:val="both"/>
              <w:rPr>
                <w:rFonts w:eastAsia="Times New Roman"/>
                <w:b/>
                <w:sz w:val="24"/>
                <w:szCs w:val="24"/>
              </w:rPr>
            </w:pPr>
            <w:r w:rsidRPr="008F6D22">
              <w:rPr>
                <w:rFonts w:eastAsia="Times New Roman"/>
                <w:sz w:val="24"/>
                <w:szCs w:val="24"/>
              </w:rPr>
              <w:t>- Dưới 80% thì điểm đánh giá là 0.</w:t>
            </w:r>
          </w:p>
        </w:tc>
        <w:tc>
          <w:tcPr>
            <w:tcW w:w="3311" w:type="dxa"/>
            <w:shd w:val="clear" w:color="auto" w:fill="auto"/>
          </w:tcPr>
          <w:p w14:paraId="02C53BBF"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Kế hoạch CCHC năm;</w:t>
            </w:r>
          </w:p>
          <w:p w14:paraId="6391C9A7"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Báo cáo CCHC năm;</w:t>
            </w:r>
          </w:p>
          <w:p w14:paraId="6AF1FF82"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xml:space="preserve">- </w:t>
            </w:r>
            <w:r w:rsidRPr="008F6D22">
              <w:rPr>
                <w:rFonts w:eastAsia="Times New Roman"/>
                <w:sz w:val="24"/>
                <w:szCs w:val="24"/>
                <w:lang w:val="vi-VN"/>
              </w:rPr>
              <w:t>T</w:t>
            </w:r>
            <w:r w:rsidRPr="008F6D22">
              <w:rPr>
                <w:rFonts w:eastAsia="Times New Roman"/>
                <w:sz w:val="24"/>
                <w:szCs w:val="24"/>
              </w:rPr>
              <w:t>LKC khác nếu có.</w:t>
            </w:r>
          </w:p>
        </w:tc>
      </w:tr>
      <w:tr w:rsidR="008676D8" w:rsidRPr="008F6D22" w14:paraId="48EC520E" w14:textId="77777777" w:rsidTr="005D1AE6">
        <w:tc>
          <w:tcPr>
            <w:tcW w:w="811" w:type="dxa"/>
            <w:shd w:val="clear" w:color="auto" w:fill="auto"/>
            <w:noWrap/>
          </w:tcPr>
          <w:p w14:paraId="2714BA4E" w14:textId="77777777" w:rsidR="008676D8" w:rsidRPr="008F6D22" w:rsidRDefault="008676D8" w:rsidP="008676D8">
            <w:pPr>
              <w:pStyle w:val="ListParagraph"/>
              <w:widowControl w:val="0"/>
              <w:numPr>
                <w:ilvl w:val="0"/>
                <w:numId w:val="9"/>
              </w:numPr>
              <w:spacing w:before="20" w:after="20" w:line="240" w:lineRule="auto"/>
              <w:ind w:left="170" w:firstLine="0"/>
              <w:jc w:val="center"/>
              <w:rPr>
                <w:rFonts w:eastAsia="Times New Roman"/>
                <w:bCs/>
                <w:iCs/>
                <w:sz w:val="24"/>
                <w:szCs w:val="24"/>
              </w:rPr>
            </w:pPr>
          </w:p>
        </w:tc>
        <w:tc>
          <w:tcPr>
            <w:tcW w:w="2936" w:type="dxa"/>
            <w:shd w:val="clear" w:color="auto" w:fill="auto"/>
            <w:hideMark/>
          </w:tcPr>
          <w:p w14:paraId="613BF9EE" w14:textId="77777777" w:rsidR="008676D8" w:rsidRPr="008F6D22" w:rsidRDefault="008676D8" w:rsidP="005D1AE6">
            <w:pPr>
              <w:widowControl w:val="0"/>
              <w:spacing w:before="20" w:after="20" w:line="240" w:lineRule="auto"/>
              <w:jc w:val="both"/>
              <w:rPr>
                <w:rFonts w:eastAsia="Times New Roman"/>
                <w:bCs/>
                <w:iCs/>
                <w:sz w:val="24"/>
                <w:szCs w:val="24"/>
              </w:rPr>
            </w:pPr>
            <w:r w:rsidRPr="008F6D22">
              <w:rPr>
                <w:rFonts w:eastAsia="Times New Roman"/>
                <w:bCs/>
                <w:iCs/>
                <w:sz w:val="24"/>
                <w:szCs w:val="24"/>
              </w:rPr>
              <w:t xml:space="preserve">TC 1.2 - Thực hiện chế độ báo cáo CCHC định kỳ </w:t>
            </w:r>
          </w:p>
        </w:tc>
        <w:tc>
          <w:tcPr>
            <w:tcW w:w="7489" w:type="dxa"/>
          </w:tcPr>
          <w:p w14:paraId="54F0171F"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Yêu cầu: Các báo cáo phải đáp ứng đầy đủ số lượng, nội dung và gửi đúng thời gian theo quy định.</w:t>
            </w:r>
          </w:p>
          <w:p w14:paraId="19B3DD2D"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Thực hiện đầy đủ về số lượng, nội dung và thời hạn báo cáo theo quy định thì điểm đánh giá là 0.5;</w:t>
            </w:r>
          </w:p>
          <w:p w14:paraId="2438C3D1" w14:textId="77777777" w:rsidR="008676D8" w:rsidRPr="008F6D22" w:rsidRDefault="008676D8" w:rsidP="005D1AE6">
            <w:pPr>
              <w:widowControl w:val="0"/>
              <w:spacing w:before="20" w:after="20" w:line="240" w:lineRule="auto"/>
              <w:jc w:val="both"/>
              <w:rPr>
                <w:rFonts w:eastAsia="Times New Roman"/>
                <w:bCs/>
                <w:sz w:val="24"/>
                <w:szCs w:val="24"/>
              </w:rPr>
            </w:pPr>
            <w:r w:rsidRPr="008F6D22">
              <w:rPr>
                <w:rFonts w:eastAsia="Times New Roman"/>
                <w:sz w:val="24"/>
                <w:szCs w:val="24"/>
              </w:rPr>
              <w:t>+ Nếu không đáp ứng một trong các yêu cầu về số lượng, nội dung và thời hạn báo cáo thì điểm đánh giá là 0.</w:t>
            </w:r>
          </w:p>
        </w:tc>
        <w:tc>
          <w:tcPr>
            <w:tcW w:w="3311" w:type="dxa"/>
            <w:shd w:val="clear" w:color="auto" w:fill="auto"/>
          </w:tcPr>
          <w:p w14:paraId="30BCF2CE" w14:textId="77777777" w:rsidR="008676D8" w:rsidRPr="008F6D22" w:rsidRDefault="008676D8" w:rsidP="005D1AE6">
            <w:pPr>
              <w:spacing w:before="20" w:after="20" w:line="240" w:lineRule="auto"/>
              <w:jc w:val="both"/>
              <w:rPr>
                <w:rFonts w:eastAsia="Times New Roman"/>
                <w:bCs/>
                <w:i/>
                <w:sz w:val="24"/>
                <w:szCs w:val="24"/>
              </w:rPr>
            </w:pPr>
            <w:r w:rsidRPr="008F6D22">
              <w:rPr>
                <w:rFonts w:eastAsia="Times New Roman"/>
                <w:bCs/>
                <w:sz w:val="24"/>
                <w:szCs w:val="24"/>
              </w:rPr>
              <w:t>Các báo cáo CCHC Quý I, 6 tháng, Quý III và báo cáo năm.</w:t>
            </w:r>
          </w:p>
          <w:p w14:paraId="5BBBA66C" w14:textId="77777777" w:rsidR="008676D8" w:rsidRPr="008F6D22" w:rsidRDefault="008676D8" w:rsidP="005D1AE6">
            <w:pPr>
              <w:widowControl w:val="0"/>
              <w:spacing w:before="20" w:after="20" w:line="240" w:lineRule="auto"/>
              <w:jc w:val="both"/>
              <w:rPr>
                <w:rFonts w:eastAsia="Times New Roman"/>
                <w:bCs/>
                <w:iCs/>
                <w:sz w:val="24"/>
                <w:szCs w:val="24"/>
              </w:rPr>
            </w:pPr>
          </w:p>
        </w:tc>
      </w:tr>
      <w:tr w:rsidR="008676D8" w:rsidRPr="008F6D22" w14:paraId="66706AFE" w14:textId="77777777" w:rsidTr="005D1AE6">
        <w:tc>
          <w:tcPr>
            <w:tcW w:w="811" w:type="dxa"/>
            <w:shd w:val="clear" w:color="auto" w:fill="auto"/>
            <w:noWrap/>
          </w:tcPr>
          <w:p w14:paraId="2D14AE3E" w14:textId="77777777" w:rsidR="008676D8" w:rsidRPr="008F6D22" w:rsidRDefault="008676D8" w:rsidP="008676D8">
            <w:pPr>
              <w:pStyle w:val="ListParagraph"/>
              <w:widowControl w:val="0"/>
              <w:numPr>
                <w:ilvl w:val="0"/>
                <w:numId w:val="9"/>
              </w:numPr>
              <w:spacing w:before="20" w:after="20" w:line="240" w:lineRule="auto"/>
              <w:ind w:left="170" w:firstLine="0"/>
              <w:jc w:val="center"/>
              <w:rPr>
                <w:rFonts w:eastAsia="Times New Roman"/>
                <w:sz w:val="24"/>
                <w:szCs w:val="24"/>
              </w:rPr>
            </w:pPr>
          </w:p>
        </w:tc>
        <w:tc>
          <w:tcPr>
            <w:tcW w:w="2936" w:type="dxa"/>
            <w:shd w:val="clear" w:color="auto" w:fill="auto"/>
            <w:hideMark/>
          </w:tcPr>
          <w:p w14:paraId="0D6D3B1F"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TCTP 1.3.1 - Tỷ lệ cơ quan chuyên môn (CQCM) cấp tỉnh và đơn vị hành chính (ĐVHC) cấp huyện được kiểm tra trong năm</w:t>
            </w:r>
          </w:p>
        </w:tc>
        <w:tc>
          <w:tcPr>
            <w:tcW w:w="7489" w:type="dxa"/>
          </w:tcPr>
          <w:p w14:paraId="3281C963" w14:textId="77777777" w:rsidR="008676D8" w:rsidRPr="008F6D22" w:rsidRDefault="008676D8" w:rsidP="005D1AE6">
            <w:pPr>
              <w:autoSpaceDE w:val="0"/>
              <w:autoSpaceDN w:val="0"/>
              <w:spacing w:before="20" w:after="20" w:line="240" w:lineRule="auto"/>
              <w:jc w:val="both"/>
              <w:rPr>
                <w:sz w:val="24"/>
                <w:szCs w:val="24"/>
              </w:rPr>
            </w:pPr>
            <w:r w:rsidRPr="008F6D22">
              <w:rPr>
                <w:sz w:val="24"/>
                <w:szCs w:val="24"/>
              </w:rPr>
              <w:t>Tính tỷ lệ % giữa số CQCM cấp tỉnh và ĐVHC cấp huyện được kiểm tra trong năm so với tổng số CQCM cấp tỉnh và ĐVHC cấp huyện. Nếu tỷ lệ này đạt:</w:t>
            </w:r>
          </w:p>
          <w:p w14:paraId="3817AC7D" w14:textId="77777777" w:rsidR="008676D8" w:rsidRPr="008F6D22" w:rsidRDefault="008676D8" w:rsidP="005D1AE6">
            <w:pPr>
              <w:autoSpaceDE w:val="0"/>
              <w:autoSpaceDN w:val="0"/>
              <w:spacing w:before="20" w:after="20" w:line="240" w:lineRule="auto"/>
              <w:jc w:val="both"/>
              <w:rPr>
                <w:sz w:val="24"/>
                <w:szCs w:val="24"/>
              </w:rPr>
            </w:pPr>
            <w:r w:rsidRPr="008F6D22">
              <w:rPr>
                <w:sz w:val="24"/>
                <w:szCs w:val="24"/>
              </w:rPr>
              <w:t>- Từ 30% trở lên thì điểm đánh giá là 1;</w:t>
            </w:r>
          </w:p>
          <w:p w14:paraId="7F4102DC" w14:textId="77777777" w:rsidR="008676D8" w:rsidRPr="008F6D22" w:rsidRDefault="008676D8" w:rsidP="005D1AE6">
            <w:pPr>
              <w:autoSpaceDE w:val="0"/>
              <w:autoSpaceDN w:val="0"/>
              <w:spacing w:before="20" w:after="20" w:line="240" w:lineRule="auto"/>
              <w:jc w:val="both"/>
              <w:rPr>
                <w:sz w:val="24"/>
                <w:szCs w:val="24"/>
              </w:rPr>
            </w:pPr>
            <w:r w:rsidRPr="008F6D22">
              <w:rPr>
                <w:sz w:val="24"/>
                <w:szCs w:val="24"/>
              </w:rPr>
              <w:t>- Từ 20% - dưới 30% thì điểm đánh giá là 0.5;</w:t>
            </w:r>
          </w:p>
          <w:p w14:paraId="7C17AEC0" w14:textId="77777777" w:rsidR="008676D8" w:rsidRPr="008F6D22" w:rsidRDefault="008676D8" w:rsidP="005D1AE6">
            <w:pPr>
              <w:widowControl w:val="0"/>
              <w:spacing w:before="20" w:after="20" w:line="240" w:lineRule="auto"/>
              <w:jc w:val="both"/>
              <w:rPr>
                <w:rFonts w:eastAsia="Times New Roman"/>
                <w:b/>
                <w:bCs/>
                <w:sz w:val="24"/>
                <w:szCs w:val="24"/>
              </w:rPr>
            </w:pPr>
            <w:r w:rsidRPr="008F6D22">
              <w:rPr>
                <w:sz w:val="24"/>
                <w:szCs w:val="24"/>
              </w:rPr>
              <w:t>- Dưới 20% thì điểm đánh giá là 0.</w:t>
            </w:r>
          </w:p>
        </w:tc>
        <w:tc>
          <w:tcPr>
            <w:tcW w:w="3311" w:type="dxa"/>
            <w:shd w:val="clear" w:color="auto" w:fill="auto"/>
          </w:tcPr>
          <w:p w14:paraId="3397ED1E" w14:textId="77777777" w:rsidR="008676D8" w:rsidRPr="008F6D22" w:rsidRDefault="008676D8" w:rsidP="005D1AE6">
            <w:pPr>
              <w:widowControl w:val="0"/>
              <w:spacing w:before="20" w:after="20" w:line="240" w:lineRule="auto"/>
              <w:jc w:val="both"/>
              <w:rPr>
                <w:rFonts w:eastAsia="Times New Roman"/>
                <w:b/>
                <w:bCs/>
                <w:i/>
                <w:iCs/>
                <w:sz w:val="24"/>
                <w:szCs w:val="24"/>
              </w:rPr>
            </w:pPr>
            <w:r w:rsidRPr="008F6D22">
              <w:rPr>
                <w:rFonts w:eastAsia="Times New Roman"/>
                <w:sz w:val="24"/>
                <w:szCs w:val="24"/>
              </w:rPr>
              <w:t>Các thông báo kết luận kiểm tra.</w:t>
            </w:r>
          </w:p>
        </w:tc>
      </w:tr>
      <w:tr w:rsidR="008676D8" w:rsidRPr="008F6D22" w14:paraId="4F4DF543" w14:textId="77777777" w:rsidTr="005D1AE6">
        <w:tc>
          <w:tcPr>
            <w:tcW w:w="811" w:type="dxa"/>
            <w:shd w:val="clear" w:color="auto" w:fill="auto"/>
            <w:noWrap/>
          </w:tcPr>
          <w:p w14:paraId="01C57CFA" w14:textId="77777777" w:rsidR="008676D8" w:rsidRPr="008F6D22" w:rsidRDefault="008676D8" w:rsidP="008676D8">
            <w:pPr>
              <w:pStyle w:val="ListParagraph"/>
              <w:widowControl w:val="0"/>
              <w:numPr>
                <w:ilvl w:val="0"/>
                <w:numId w:val="9"/>
              </w:numPr>
              <w:spacing w:before="20" w:after="20" w:line="240" w:lineRule="auto"/>
              <w:ind w:left="170" w:firstLine="0"/>
              <w:jc w:val="center"/>
              <w:rPr>
                <w:rFonts w:eastAsia="Times New Roman"/>
                <w:sz w:val="24"/>
                <w:szCs w:val="24"/>
              </w:rPr>
            </w:pPr>
          </w:p>
        </w:tc>
        <w:tc>
          <w:tcPr>
            <w:tcW w:w="2936" w:type="dxa"/>
            <w:shd w:val="clear" w:color="auto" w:fill="auto"/>
            <w:hideMark/>
          </w:tcPr>
          <w:p w14:paraId="1058291D"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TCTP 1.3.2 - Xử lý các vấn đề phát hiện qua kiểm tra</w:t>
            </w:r>
          </w:p>
        </w:tc>
        <w:tc>
          <w:tcPr>
            <w:tcW w:w="7489" w:type="dxa"/>
            <w:vAlign w:val="center"/>
          </w:tcPr>
          <w:p w14:paraId="212DEA0C" w14:textId="77777777" w:rsidR="008676D8" w:rsidRPr="008F6D22" w:rsidRDefault="008676D8" w:rsidP="005D1AE6">
            <w:pPr>
              <w:widowControl w:val="0"/>
              <w:spacing w:after="0" w:line="240" w:lineRule="auto"/>
              <w:rPr>
                <w:rFonts w:eastAsia="Times New Roman"/>
                <w:sz w:val="24"/>
                <w:szCs w:val="24"/>
              </w:rPr>
            </w:pPr>
            <w:r w:rsidRPr="008F6D22">
              <w:rPr>
                <w:rFonts w:eastAsia="Times New Roman"/>
                <w:sz w:val="24"/>
                <w:szCs w:val="24"/>
              </w:rPr>
              <w:t>- Thống kê:</w:t>
            </w:r>
          </w:p>
          <w:p w14:paraId="797894CA" w14:textId="77777777" w:rsidR="008676D8" w:rsidRPr="008F6D22" w:rsidRDefault="008676D8" w:rsidP="005D1AE6">
            <w:pPr>
              <w:widowControl w:val="0"/>
              <w:spacing w:after="0" w:line="240" w:lineRule="auto"/>
              <w:rPr>
                <w:rFonts w:eastAsia="Times New Roman"/>
                <w:sz w:val="24"/>
                <w:szCs w:val="24"/>
              </w:rPr>
            </w:pPr>
            <w:r w:rsidRPr="008F6D22">
              <w:rPr>
                <w:rFonts w:eastAsia="Times New Roman"/>
                <w:sz w:val="24"/>
                <w:szCs w:val="24"/>
              </w:rPr>
              <w:t>+ Tổng số vấn đề phải xử lý (a);</w:t>
            </w:r>
          </w:p>
          <w:p w14:paraId="21F0FFB2" w14:textId="77777777" w:rsidR="008676D8" w:rsidRPr="008F6D22" w:rsidRDefault="008676D8" w:rsidP="005D1AE6">
            <w:pPr>
              <w:widowControl w:val="0"/>
              <w:spacing w:after="0" w:line="240" w:lineRule="auto"/>
              <w:rPr>
                <w:rFonts w:eastAsia="Times New Roman"/>
                <w:sz w:val="24"/>
                <w:szCs w:val="24"/>
              </w:rPr>
            </w:pPr>
            <w:r w:rsidRPr="008F6D22">
              <w:rPr>
                <w:rFonts w:eastAsia="Times New Roman"/>
                <w:sz w:val="24"/>
                <w:szCs w:val="24"/>
              </w:rPr>
              <w:t>+ Số vấn đề đã hoàn thành việc xử lý (b);</w:t>
            </w:r>
          </w:p>
          <w:p w14:paraId="358E2250" w14:textId="77777777" w:rsidR="008676D8" w:rsidRPr="008F6D22" w:rsidRDefault="008676D8" w:rsidP="005D1AE6">
            <w:pPr>
              <w:widowControl w:val="0"/>
              <w:spacing w:after="0" w:line="240" w:lineRule="auto"/>
              <w:rPr>
                <w:rFonts w:eastAsia="Times New Roman"/>
                <w:sz w:val="24"/>
                <w:szCs w:val="24"/>
              </w:rPr>
            </w:pPr>
            <w:r w:rsidRPr="008F6D22">
              <w:rPr>
                <w:rFonts w:eastAsia="Times New Roman"/>
                <w:sz w:val="24"/>
                <w:szCs w:val="24"/>
              </w:rPr>
              <w:t>+ Số vấn đề đã xử lý nhưng chưa hoàn thành (c).</w:t>
            </w:r>
          </w:p>
          <w:p w14:paraId="28C717F4" w14:textId="77777777" w:rsidR="008676D8" w:rsidRPr="008F6D22" w:rsidRDefault="008676D8" w:rsidP="005D1AE6">
            <w:pPr>
              <w:widowControl w:val="0"/>
              <w:spacing w:after="0" w:line="240" w:lineRule="auto"/>
              <w:rPr>
                <w:rFonts w:eastAsia="Times New Roman"/>
                <w:sz w:val="24"/>
                <w:szCs w:val="24"/>
              </w:rPr>
            </w:pPr>
          </w:p>
          <w:p w14:paraId="78EEAAA7" w14:textId="77777777" w:rsidR="008676D8" w:rsidRPr="008F6D22" w:rsidRDefault="008676D8" w:rsidP="005D1AE6">
            <w:pPr>
              <w:widowControl w:val="0"/>
              <w:spacing w:after="0" w:line="240" w:lineRule="auto"/>
              <w:rPr>
                <w:rFonts w:eastAsia="Times New Roman"/>
                <w:sz w:val="24"/>
                <w:szCs w:val="24"/>
              </w:rPr>
            </w:pPr>
            <w:r w:rsidRPr="008F6D22">
              <w:rPr>
                <w:rFonts w:eastAsia="Times New Roman"/>
                <w:sz w:val="24"/>
                <w:szCs w:val="24"/>
              </w:rPr>
              <w:t>- Trường hợp có vấn đề phát hiện phải xử lý thì điểm đánh giá được tính theo công thức: (b/a) *1 + (c/a)*0.5</w:t>
            </w:r>
          </w:p>
          <w:p w14:paraId="7715BFA7"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Trường hợp không có vấn đề phải xử lý sau kiểm tra (a = 0) thì điểm đánh giá là 1.</w:t>
            </w:r>
          </w:p>
        </w:tc>
        <w:tc>
          <w:tcPr>
            <w:tcW w:w="3311" w:type="dxa"/>
            <w:shd w:val="clear" w:color="auto" w:fill="auto"/>
          </w:tcPr>
          <w:p w14:paraId="18665498" w14:textId="77777777" w:rsidR="008676D8" w:rsidRPr="008F6D22" w:rsidRDefault="008676D8" w:rsidP="005D1AE6">
            <w:pPr>
              <w:spacing w:before="20" w:after="20" w:line="240" w:lineRule="auto"/>
              <w:jc w:val="both"/>
              <w:rPr>
                <w:rFonts w:eastAsia="Times New Roman"/>
                <w:bCs/>
                <w:i/>
                <w:sz w:val="24"/>
                <w:szCs w:val="24"/>
              </w:rPr>
            </w:pPr>
            <w:r w:rsidRPr="008F6D22">
              <w:rPr>
                <w:rFonts w:eastAsia="Times New Roman"/>
                <w:bCs/>
                <w:sz w:val="24"/>
                <w:szCs w:val="24"/>
              </w:rPr>
              <w:t>- Các thông báo kết luận kiểm tra.</w:t>
            </w:r>
          </w:p>
          <w:p w14:paraId="28C8067D" w14:textId="77777777" w:rsidR="008676D8" w:rsidRPr="008F6D22" w:rsidRDefault="008676D8" w:rsidP="005D1AE6">
            <w:pPr>
              <w:spacing w:before="20" w:after="20" w:line="240" w:lineRule="auto"/>
              <w:jc w:val="both"/>
              <w:rPr>
                <w:rFonts w:eastAsia="Times New Roman"/>
                <w:bCs/>
                <w:i/>
                <w:sz w:val="24"/>
                <w:szCs w:val="24"/>
              </w:rPr>
            </w:pPr>
            <w:r w:rsidRPr="008F6D22">
              <w:rPr>
                <w:rFonts w:eastAsia="Times New Roman"/>
                <w:bCs/>
                <w:sz w:val="24"/>
                <w:szCs w:val="24"/>
              </w:rPr>
              <w:t>- Các văn bản thể hiện nội dung đã được xử lý hoặc kiến nghị xử lý đối với từng vấn đề phát hiện qua kiểm tra.</w:t>
            </w:r>
          </w:p>
          <w:p w14:paraId="1CADB6E3"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bCs/>
                <w:sz w:val="24"/>
                <w:szCs w:val="24"/>
              </w:rPr>
              <w:t>- TLKC khác (nếu có).</w:t>
            </w:r>
          </w:p>
        </w:tc>
      </w:tr>
      <w:tr w:rsidR="008676D8" w:rsidRPr="008F6D22" w14:paraId="2C026B86" w14:textId="77777777" w:rsidTr="005D1AE6">
        <w:tc>
          <w:tcPr>
            <w:tcW w:w="811" w:type="dxa"/>
            <w:shd w:val="clear" w:color="auto" w:fill="auto"/>
            <w:noWrap/>
          </w:tcPr>
          <w:p w14:paraId="7CC6DA29" w14:textId="77777777" w:rsidR="008676D8" w:rsidRPr="008F6D22" w:rsidRDefault="008676D8" w:rsidP="008676D8">
            <w:pPr>
              <w:pStyle w:val="ListParagraph"/>
              <w:widowControl w:val="0"/>
              <w:numPr>
                <w:ilvl w:val="0"/>
                <w:numId w:val="9"/>
              </w:numPr>
              <w:spacing w:before="20" w:after="20" w:line="240" w:lineRule="auto"/>
              <w:ind w:left="170" w:firstLine="0"/>
              <w:jc w:val="center"/>
              <w:rPr>
                <w:rFonts w:eastAsia="Times New Roman"/>
                <w:bCs/>
                <w:iCs/>
                <w:sz w:val="24"/>
                <w:szCs w:val="24"/>
              </w:rPr>
            </w:pPr>
          </w:p>
        </w:tc>
        <w:tc>
          <w:tcPr>
            <w:tcW w:w="2936" w:type="dxa"/>
            <w:shd w:val="clear" w:color="auto" w:fill="auto"/>
            <w:hideMark/>
          </w:tcPr>
          <w:p w14:paraId="73AC5A64" w14:textId="77777777" w:rsidR="008676D8" w:rsidRPr="008F6D22" w:rsidRDefault="008676D8" w:rsidP="005D1AE6">
            <w:pPr>
              <w:widowControl w:val="0"/>
              <w:spacing w:before="20" w:after="20" w:line="240" w:lineRule="auto"/>
              <w:jc w:val="both"/>
              <w:rPr>
                <w:rFonts w:eastAsia="Times New Roman"/>
                <w:bCs/>
                <w:iCs/>
                <w:sz w:val="24"/>
                <w:szCs w:val="24"/>
              </w:rPr>
            </w:pPr>
            <w:r w:rsidRPr="008F6D22">
              <w:rPr>
                <w:rFonts w:eastAsia="Times New Roman"/>
                <w:bCs/>
                <w:iCs/>
                <w:sz w:val="24"/>
                <w:szCs w:val="24"/>
              </w:rPr>
              <w:t>TC 1.5 - Sáng kiến hoặc giải pháp mới trong cải cách hành chính</w:t>
            </w:r>
          </w:p>
        </w:tc>
        <w:tc>
          <w:tcPr>
            <w:tcW w:w="7489" w:type="dxa"/>
          </w:tcPr>
          <w:p w14:paraId="3614A624" w14:textId="77777777" w:rsidR="008676D8" w:rsidRPr="008F6D22" w:rsidRDefault="008676D8" w:rsidP="005D1AE6">
            <w:pPr>
              <w:autoSpaceDE w:val="0"/>
              <w:autoSpaceDN w:val="0"/>
              <w:spacing w:before="20" w:after="20" w:line="240" w:lineRule="auto"/>
              <w:jc w:val="both"/>
              <w:rPr>
                <w:sz w:val="24"/>
                <w:szCs w:val="24"/>
              </w:rPr>
            </w:pPr>
            <w:r w:rsidRPr="008F6D22">
              <w:rPr>
                <w:sz w:val="24"/>
                <w:szCs w:val="24"/>
              </w:rPr>
              <w:t>- Các sáng kiến hoặc giải pháp, cách làm mới trong CCHC phải đáp ứng yêu cầu sau:</w:t>
            </w:r>
          </w:p>
          <w:p w14:paraId="513677A3" w14:textId="77777777" w:rsidR="008676D8" w:rsidRPr="008F6D22" w:rsidRDefault="008676D8" w:rsidP="005D1AE6">
            <w:pPr>
              <w:autoSpaceDE w:val="0"/>
              <w:autoSpaceDN w:val="0"/>
              <w:spacing w:before="20" w:after="20" w:line="240" w:lineRule="auto"/>
              <w:jc w:val="both"/>
              <w:rPr>
                <w:sz w:val="24"/>
                <w:szCs w:val="24"/>
              </w:rPr>
            </w:pPr>
            <w:r w:rsidRPr="008F6D22">
              <w:rPr>
                <w:sz w:val="24"/>
                <w:szCs w:val="24"/>
              </w:rPr>
              <w:t>+ Được UBND tỉnh phê duyệt hoặc được Trung ương cho phép thí điểm; trường hợp sáng kiến hoặc giải pháp chưa được cấp có thẩm quyền phê duyệt nhưng mang lại hiệu quả rõ rệt và không trái với các quy định pháp luật hiện hành thì vẫn được xem xét, ghi nhận.</w:t>
            </w:r>
          </w:p>
          <w:p w14:paraId="319889C6" w14:textId="77777777" w:rsidR="008676D8" w:rsidRPr="008F6D22" w:rsidRDefault="008676D8" w:rsidP="005D1AE6">
            <w:pPr>
              <w:autoSpaceDE w:val="0"/>
              <w:autoSpaceDN w:val="0"/>
              <w:spacing w:before="20" w:after="20" w:line="240" w:lineRule="auto"/>
              <w:jc w:val="both"/>
              <w:rPr>
                <w:sz w:val="24"/>
                <w:szCs w:val="24"/>
              </w:rPr>
            </w:pPr>
            <w:r w:rsidRPr="008F6D22">
              <w:rPr>
                <w:sz w:val="24"/>
                <w:szCs w:val="24"/>
              </w:rPr>
              <w:t>+ Lần đầu tiên được áp dụng hoặc áp dụng thử để nâng cao hiệu quả thực hiện nhiệm vụ CCHC trong phạm vi cấp tỉnh;</w:t>
            </w:r>
          </w:p>
          <w:p w14:paraId="43EA3770" w14:textId="77777777" w:rsidR="008676D8" w:rsidRPr="008F6D22" w:rsidRDefault="008676D8" w:rsidP="005D1AE6">
            <w:pPr>
              <w:autoSpaceDE w:val="0"/>
              <w:autoSpaceDN w:val="0"/>
              <w:spacing w:before="20" w:after="20" w:line="240" w:lineRule="auto"/>
              <w:jc w:val="both"/>
              <w:rPr>
                <w:sz w:val="24"/>
                <w:szCs w:val="24"/>
              </w:rPr>
            </w:pPr>
            <w:r w:rsidRPr="008F6D22">
              <w:rPr>
                <w:sz w:val="24"/>
                <w:szCs w:val="24"/>
              </w:rPr>
              <w:t>+ Đã hoặc có khả năng mang lại lợi ích thiết thực, nâng cao hiệu quả triển khai nhiệm vụ CCHC của tỉnh.</w:t>
            </w:r>
          </w:p>
          <w:p w14:paraId="0B5D9A9C" w14:textId="77777777" w:rsidR="008676D8" w:rsidRPr="008F6D22" w:rsidRDefault="008676D8" w:rsidP="005D1AE6">
            <w:pPr>
              <w:widowControl w:val="0"/>
              <w:spacing w:before="20" w:after="20" w:line="240" w:lineRule="auto"/>
              <w:jc w:val="both"/>
              <w:rPr>
                <w:rFonts w:eastAsia="Times New Roman"/>
                <w:sz w:val="24"/>
                <w:szCs w:val="24"/>
              </w:rPr>
            </w:pPr>
            <w:r w:rsidRPr="008F6D22">
              <w:rPr>
                <w:sz w:val="24"/>
                <w:szCs w:val="24"/>
              </w:rPr>
              <w:t>- Nếu có từ 03 sáng kiến hoặc giải pháp mới trở lên thì điểm đánh giá là 2; có 02 sáng kiến hoặc giải pháp mới thì điểm đánh giá là 1.5; có 01 sáng kiến hoặc giải pháp mới thì điểm đánh giá là 1; không có sáng kiến hoặc giải pháp mới thì điểm đánh giá là 0.</w:t>
            </w:r>
          </w:p>
        </w:tc>
        <w:tc>
          <w:tcPr>
            <w:tcW w:w="3311" w:type="dxa"/>
            <w:shd w:val="clear" w:color="auto" w:fill="auto"/>
          </w:tcPr>
          <w:p w14:paraId="2100FAC3"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Các văn bản phê duyệt triển khai các giải pháp mới trong thực hiện các nội dung CCHC;</w:t>
            </w:r>
          </w:p>
          <w:p w14:paraId="3DA0C522"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Các văn bản công nhận sáng kiến của cơ quan có thẩm quyền (nếu có).</w:t>
            </w:r>
          </w:p>
          <w:p w14:paraId="5BB78F54" w14:textId="77777777" w:rsidR="008676D8" w:rsidRPr="008F6D22" w:rsidRDefault="008676D8" w:rsidP="005D1AE6">
            <w:pPr>
              <w:widowControl w:val="0"/>
              <w:spacing w:before="20" w:after="20" w:line="240" w:lineRule="auto"/>
              <w:jc w:val="both"/>
              <w:rPr>
                <w:rFonts w:eastAsia="Times New Roman"/>
                <w:iCs/>
                <w:sz w:val="24"/>
                <w:szCs w:val="24"/>
              </w:rPr>
            </w:pPr>
            <w:r w:rsidRPr="008F6D22">
              <w:rPr>
                <w:rFonts w:eastAsia="Times New Roman"/>
                <w:sz w:val="24"/>
                <w:szCs w:val="24"/>
              </w:rPr>
              <w:t>- TLKC khác nếu có.</w:t>
            </w:r>
          </w:p>
        </w:tc>
      </w:tr>
      <w:tr w:rsidR="008676D8" w:rsidRPr="008F6D22" w14:paraId="59E83636" w14:textId="77777777" w:rsidTr="005D1AE6">
        <w:tc>
          <w:tcPr>
            <w:tcW w:w="811" w:type="dxa"/>
            <w:shd w:val="clear" w:color="auto" w:fill="auto"/>
            <w:noWrap/>
          </w:tcPr>
          <w:p w14:paraId="73E3BDA2" w14:textId="77777777" w:rsidR="008676D8" w:rsidRPr="008F6D22" w:rsidRDefault="008676D8" w:rsidP="008676D8">
            <w:pPr>
              <w:pStyle w:val="ListParagraph"/>
              <w:widowControl w:val="0"/>
              <w:numPr>
                <w:ilvl w:val="0"/>
                <w:numId w:val="9"/>
              </w:numPr>
              <w:spacing w:before="20" w:after="20" w:line="240" w:lineRule="auto"/>
              <w:ind w:left="170" w:firstLine="0"/>
              <w:jc w:val="center"/>
              <w:rPr>
                <w:rFonts w:eastAsia="Times New Roman"/>
                <w:sz w:val="24"/>
                <w:szCs w:val="24"/>
              </w:rPr>
            </w:pPr>
          </w:p>
        </w:tc>
        <w:tc>
          <w:tcPr>
            <w:tcW w:w="2936" w:type="dxa"/>
            <w:shd w:val="clear" w:color="auto" w:fill="auto"/>
            <w:hideMark/>
          </w:tcPr>
          <w:p w14:paraId="02EED469"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TCTP 4.1.1 - Sắp xếp tổ chức bộ máy và kiện toàn chức năng, nhiệm vụ của các CQCM cấp tỉnh, các phòng chuyên môn cấp huyện</w:t>
            </w:r>
          </w:p>
        </w:tc>
        <w:tc>
          <w:tcPr>
            <w:tcW w:w="7489" w:type="dxa"/>
          </w:tcPr>
          <w:p w14:paraId="1F576A7B"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Yêu cầu: Các tỉnh ban hành Kế hoạch về sắp xếp, kiện toàn chức năng, nhiệm vụ và cơ cấu tổ chức bộ máy của các cơ quan, đơn vị theo quy định mới tại Nghị định 108/2020/NĐ-CP và Nghị định 107/2020/NĐ-CP và có báo cáo về Bộ Nội vụ.</w:t>
            </w:r>
          </w:p>
          <w:p w14:paraId="779CBC36" w14:textId="77777777" w:rsidR="008676D8" w:rsidRPr="008F6D22" w:rsidRDefault="008676D8" w:rsidP="005D1AE6">
            <w:pPr>
              <w:widowControl w:val="0"/>
              <w:spacing w:before="20" w:after="20" w:line="240" w:lineRule="auto"/>
              <w:jc w:val="both"/>
              <w:rPr>
                <w:rFonts w:eastAsia="Times New Roman"/>
                <w:sz w:val="24"/>
                <w:szCs w:val="24"/>
              </w:rPr>
            </w:pPr>
          </w:p>
          <w:p w14:paraId="52ED580E"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Nếu đã ban hành Kế hoạch và báo cáo về Bộ Nội vụ thì điểm đánh giá là 1;</w:t>
            </w:r>
          </w:p>
          <w:p w14:paraId="7657F543"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Nếu chưa ban hành Kế hoạch hoặc ban hành không đúng quy định hoặc đã ban hành nhưng chưa báo cáo về Bộ Nội vụ thì điểm đánh giá là 0.</w:t>
            </w:r>
          </w:p>
        </w:tc>
        <w:tc>
          <w:tcPr>
            <w:tcW w:w="3311" w:type="dxa"/>
            <w:shd w:val="clear" w:color="auto" w:fill="auto"/>
          </w:tcPr>
          <w:p w14:paraId="276905ED"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Báo cáo CCHC năm của tỉnh hoặc báo cáo chuyên đề đánh giá về rà soát, kiện toàn tổ chức bộ máy trên địa bàn tỉnh;</w:t>
            </w:r>
          </w:p>
          <w:p w14:paraId="03150EDF"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Kết quả theo dõi, kiểm tra của Bộ Nội vụ (do Bộ Nội vụ cung cấp).</w:t>
            </w:r>
          </w:p>
        </w:tc>
      </w:tr>
      <w:tr w:rsidR="008676D8" w:rsidRPr="008F6D22" w14:paraId="77AD377B" w14:textId="77777777" w:rsidTr="005D1AE6">
        <w:tc>
          <w:tcPr>
            <w:tcW w:w="811" w:type="dxa"/>
            <w:shd w:val="clear" w:color="auto" w:fill="auto"/>
            <w:noWrap/>
          </w:tcPr>
          <w:p w14:paraId="3C748E1C" w14:textId="77777777" w:rsidR="008676D8" w:rsidRPr="008F6D22" w:rsidRDefault="008676D8" w:rsidP="008676D8">
            <w:pPr>
              <w:pStyle w:val="ListParagraph"/>
              <w:widowControl w:val="0"/>
              <w:numPr>
                <w:ilvl w:val="0"/>
                <w:numId w:val="9"/>
              </w:numPr>
              <w:spacing w:before="20" w:after="20" w:line="240" w:lineRule="auto"/>
              <w:ind w:left="170" w:firstLine="0"/>
              <w:jc w:val="center"/>
              <w:rPr>
                <w:rFonts w:eastAsia="Times New Roman"/>
                <w:sz w:val="24"/>
                <w:szCs w:val="24"/>
              </w:rPr>
            </w:pPr>
          </w:p>
        </w:tc>
        <w:tc>
          <w:tcPr>
            <w:tcW w:w="2936" w:type="dxa"/>
            <w:shd w:val="clear" w:color="auto" w:fill="auto"/>
            <w:hideMark/>
          </w:tcPr>
          <w:p w14:paraId="5E7CA681" w14:textId="77777777" w:rsidR="008676D8" w:rsidRPr="008F6D22" w:rsidRDefault="008676D8" w:rsidP="005D1AE6">
            <w:pPr>
              <w:widowControl w:val="0"/>
              <w:spacing w:before="20" w:after="20" w:line="240" w:lineRule="auto"/>
              <w:jc w:val="both"/>
              <w:rPr>
                <w:rFonts w:eastAsia="Times New Roman"/>
                <w:spacing w:val="-8"/>
                <w:sz w:val="24"/>
                <w:szCs w:val="24"/>
              </w:rPr>
            </w:pPr>
            <w:r w:rsidRPr="008F6D22">
              <w:rPr>
                <w:rFonts w:eastAsia="Times New Roman"/>
                <w:sz w:val="24"/>
                <w:szCs w:val="24"/>
              </w:rPr>
              <w:t xml:space="preserve">TCTP 4.1.2 - </w:t>
            </w:r>
            <w:r w:rsidRPr="008F6D22">
              <w:rPr>
                <w:rFonts w:eastAsia="Times New Roman"/>
                <w:spacing w:val="-8"/>
                <w:sz w:val="24"/>
                <w:szCs w:val="24"/>
              </w:rPr>
              <w:t>Thực hiện quy định về cơ cấu số lượng lãnh đạo tại các cơ quan hành chính</w:t>
            </w:r>
          </w:p>
        </w:tc>
        <w:tc>
          <w:tcPr>
            <w:tcW w:w="7489" w:type="dxa"/>
          </w:tcPr>
          <w:p w14:paraId="6F0C9700" w14:textId="77777777" w:rsidR="008676D8" w:rsidRPr="008F6D22" w:rsidRDefault="008676D8" w:rsidP="005D1AE6">
            <w:pPr>
              <w:widowControl w:val="0"/>
              <w:spacing w:before="20" w:after="20" w:line="240" w:lineRule="auto"/>
              <w:jc w:val="both"/>
              <w:rPr>
                <w:rFonts w:eastAsia="Times New Roman"/>
                <w:bCs/>
                <w:sz w:val="24"/>
                <w:szCs w:val="24"/>
              </w:rPr>
            </w:pPr>
            <w:r w:rsidRPr="008F6D22">
              <w:rPr>
                <w:rFonts w:eastAsia="Times New Roman"/>
                <w:bCs/>
                <w:sz w:val="24"/>
                <w:szCs w:val="24"/>
              </w:rPr>
              <w:t xml:space="preserve">- Yêu cầu: Thực hiện theo các quy định mới tại </w:t>
            </w:r>
            <w:r w:rsidRPr="008F6D22">
              <w:rPr>
                <w:rFonts w:eastAsia="Times New Roman"/>
                <w:sz w:val="24"/>
                <w:szCs w:val="24"/>
              </w:rPr>
              <w:t>Nghị định 108/2020/NĐ-CP, Nghị định 107/2020/NĐ-CP và các văn bản hướng dẫn của Bộ Nội vụ.</w:t>
            </w:r>
            <w:r w:rsidRPr="008F6D22">
              <w:rPr>
                <w:rFonts w:eastAsia="Times New Roman"/>
                <w:bCs/>
                <w:sz w:val="24"/>
                <w:szCs w:val="24"/>
              </w:rPr>
              <w:t xml:space="preserve"> Nếu:</w:t>
            </w:r>
          </w:p>
          <w:p w14:paraId="5109C9AB" w14:textId="77777777" w:rsidR="008676D8" w:rsidRPr="008F6D22" w:rsidRDefault="008676D8" w:rsidP="005D1AE6">
            <w:pPr>
              <w:widowControl w:val="0"/>
              <w:spacing w:before="20" w:after="20" w:line="240" w:lineRule="auto"/>
              <w:jc w:val="both"/>
              <w:rPr>
                <w:rFonts w:eastAsia="Times New Roman"/>
                <w:bCs/>
                <w:sz w:val="24"/>
                <w:szCs w:val="24"/>
              </w:rPr>
            </w:pPr>
          </w:p>
          <w:p w14:paraId="7F8A89E5" w14:textId="77777777" w:rsidR="008676D8" w:rsidRPr="008F6D22" w:rsidRDefault="008676D8" w:rsidP="005D1AE6">
            <w:pPr>
              <w:widowControl w:val="0"/>
              <w:spacing w:before="20" w:after="20" w:line="240" w:lineRule="auto"/>
              <w:jc w:val="both"/>
              <w:rPr>
                <w:rFonts w:eastAsia="Times New Roman"/>
                <w:bCs/>
                <w:sz w:val="24"/>
                <w:szCs w:val="24"/>
              </w:rPr>
            </w:pPr>
            <w:r w:rsidRPr="008F6D22">
              <w:rPr>
                <w:rFonts w:eastAsia="Times New Roman"/>
                <w:bCs/>
                <w:sz w:val="24"/>
                <w:szCs w:val="24"/>
              </w:rPr>
              <w:t>+ 100% CQCM cấp tỉnh thực hiện đúng quy định về lãnh đạo cấp sở và tương đương thì điểm đánh giá là 0.5;</w:t>
            </w:r>
          </w:p>
          <w:p w14:paraId="00D92229" w14:textId="77777777" w:rsidR="008676D8" w:rsidRPr="008F6D22" w:rsidRDefault="008676D8" w:rsidP="005D1AE6">
            <w:pPr>
              <w:widowControl w:val="0"/>
              <w:spacing w:before="20" w:after="20" w:line="240" w:lineRule="auto"/>
              <w:jc w:val="both"/>
              <w:rPr>
                <w:rFonts w:eastAsia="Times New Roman"/>
                <w:bCs/>
                <w:sz w:val="24"/>
                <w:szCs w:val="24"/>
              </w:rPr>
            </w:pPr>
            <w:r w:rsidRPr="008F6D22">
              <w:rPr>
                <w:rFonts w:eastAsia="Times New Roman"/>
                <w:bCs/>
                <w:sz w:val="24"/>
                <w:szCs w:val="24"/>
              </w:rPr>
              <w:t xml:space="preserve">+ 100% số phòng thuộc CQCM cấp tỉnh cơ cơ cấu hợp lý giữa số lượng </w:t>
            </w:r>
            <w:r w:rsidRPr="008F6D22">
              <w:rPr>
                <w:rFonts w:eastAsia="Times New Roman"/>
                <w:bCs/>
                <w:sz w:val="24"/>
                <w:szCs w:val="24"/>
              </w:rPr>
              <w:lastRenderedPageBreak/>
              <w:t>công chức giữ chức vụ lãnh đạo và công chức không giữ chức vụ lãnh đạo thì điểm đánh giá được CỘNG THÊM 0.5 điểm;</w:t>
            </w:r>
          </w:p>
          <w:p w14:paraId="25003E10" w14:textId="77777777" w:rsidR="008676D8" w:rsidRPr="008F6D22" w:rsidRDefault="008676D8" w:rsidP="005D1AE6">
            <w:pPr>
              <w:widowControl w:val="0"/>
              <w:spacing w:before="20" w:after="20" w:line="240" w:lineRule="auto"/>
              <w:jc w:val="both"/>
              <w:rPr>
                <w:rFonts w:eastAsia="Times New Roman"/>
                <w:bCs/>
                <w:sz w:val="24"/>
                <w:szCs w:val="24"/>
              </w:rPr>
            </w:pPr>
            <w:r w:rsidRPr="008F6D22">
              <w:rPr>
                <w:rFonts w:eastAsia="Times New Roman"/>
                <w:bCs/>
                <w:sz w:val="24"/>
                <w:szCs w:val="24"/>
              </w:rPr>
              <w:t>+ 100% số phòng thuộc UBND cấp huyện thực hiện đúng quy định về số lượng cấp phó và có cơ cấu hợp lý giữa số lượng công chức giữ chức vụ lãnh đạo và công chức không giữ chức vụ lãnh đạo thì điểm đánh giá được CỘNG THÊM 0.5 điểm.</w:t>
            </w:r>
          </w:p>
          <w:p w14:paraId="1559A403"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bCs/>
                <w:sz w:val="24"/>
                <w:szCs w:val="24"/>
              </w:rPr>
              <w:t>(Cơ cấu hợp lý nêu trên được hiểu là: Trong một tổ chức số lượng công chức giữ chức vụ lãnh đạo phải ít hơn so với số lượng công chức không giữ chức vụ lãnh đạo)</w:t>
            </w:r>
          </w:p>
          <w:p w14:paraId="2AF5CEE9" w14:textId="77777777" w:rsidR="008676D8" w:rsidRPr="008F6D22" w:rsidRDefault="008676D8" w:rsidP="005D1AE6">
            <w:pPr>
              <w:widowControl w:val="0"/>
              <w:spacing w:before="20" w:after="20" w:line="240" w:lineRule="auto"/>
              <w:jc w:val="both"/>
              <w:rPr>
                <w:rFonts w:eastAsia="Times New Roman"/>
                <w:sz w:val="24"/>
                <w:szCs w:val="24"/>
              </w:rPr>
            </w:pPr>
          </w:p>
        </w:tc>
        <w:tc>
          <w:tcPr>
            <w:tcW w:w="3311" w:type="dxa"/>
            <w:shd w:val="clear" w:color="auto" w:fill="auto"/>
          </w:tcPr>
          <w:p w14:paraId="330F8B3D"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lastRenderedPageBreak/>
              <w:t>- Báo cáo CCHC năm của tỉnh hoặc báo cáo khác có thống kê về số lượng cấp phó của người đứng đầu tại các cơ quan, tổ chức thuộc phạm vi đánh giá;</w:t>
            </w:r>
          </w:p>
          <w:p w14:paraId="765D6309"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Kết quả theo dõi, kiểm tra của Bộ Nội vụ (do Bộ Nội vụ cung cấp).</w:t>
            </w:r>
          </w:p>
        </w:tc>
      </w:tr>
      <w:tr w:rsidR="008676D8" w:rsidRPr="008F6D22" w14:paraId="0A872037" w14:textId="77777777" w:rsidTr="005D1AE6">
        <w:tc>
          <w:tcPr>
            <w:tcW w:w="811" w:type="dxa"/>
            <w:shd w:val="clear" w:color="auto" w:fill="auto"/>
            <w:noWrap/>
          </w:tcPr>
          <w:p w14:paraId="4B365ECC" w14:textId="77777777" w:rsidR="008676D8" w:rsidRPr="008F6D22" w:rsidRDefault="008676D8" w:rsidP="008676D8">
            <w:pPr>
              <w:pStyle w:val="ListParagraph"/>
              <w:widowControl w:val="0"/>
              <w:numPr>
                <w:ilvl w:val="0"/>
                <w:numId w:val="9"/>
              </w:numPr>
              <w:spacing w:before="20" w:after="20" w:line="240" w:lineRule="auto"/>
              <w:ind w:left="170" w:firstLine="0"/>
              <w:jc w:val="center"/>
              <w:rPr>
                <w:rFonts w:eastAsia="Times New Roman"/>
                <w:bCs/>
                <w:iCs/>
                <w:sz w:val="24"/>
                <w:szCs w:val="24"/>
              </w:rPr>
            </w:pPr>
          </w:p>
        </w:tc>
        <w:tc>
          <w:tcPr>
            <w:tcW w:w="2936" w:type="dxa"/>
            <w:shd w:val="clear" w:color="auto" w:fill="auto"/>
          </w:tcPr>
          <w:p w14:paraId="7FDF8E59" w14:textId="77777777" w:rsidR="008676D8" w:rsidRPr="008F6D22" w:rsidRDefault="008676D8" w:rsidP="005D1AE6">
            <w:pPr>
              <w:widowControl w:val="0"/>
              <w:spacing w:before="20" w:after="20" w:line="240" w:lineRule="auto"/>
              <w:jc w:val="both"/>
              <w:rPr>
                <w:rFonts w:eastAsia="Times New Roman"/>
                <w:bCs/>
                <w:iCs/>
                <w:sz w:val="24"/>
                <w:szCs w:val="24"/>
              </w:rPr>
            </w:pPr>
            <w:r w:rsidRPr="008F6D22">
              <w:rPr>
                <w:rFonts w:eastAsia="Times New Roman"/>
                <w:sz w:val="24"/>
                <w:szCs w:val="24"/>
              </w:rPr>
              <w:t>4.1.3 - Tỷ lệ giảm số lượng đơn vị sự nghiệp công lập so với năm 2015</w:t>
            </w:r>
          </w:p>
        </w:tc>
        <w:tc>
          <w:tcPr>
            <w:tcW w:w="7489" w:type="dxa"/>
          </w:tcPr>
          <w:p w14:paraId="3E64EF28"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Phạm vi thống kê đánh giá: Gồm các đơn vị SNCL thuộc UBND cấp tỉnh, thuộc CQCM cấp tỉnh và đơn vị SNCL thuộc UBND cấp huyện.</w:t>
            </w:r>
          </w:p>
          <w:p w14:paraId="4137B0EA"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Thống kê tổng số đơn vị SNCL trong năm 2015 và tổng số đơn vị SNCL trong năm đánh giá. Nếu tỷ lệ % số đơn vị sự nghiệp của tỉnh trong năm đánh giá giảm so với năm 2015:</w:t>
            </w:r>
          </w:p>
          <w:p w14:paraId="108AE39E"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Từ 10% trở lên thì điểm đánh giá là 1;</w:t>
            </w:r>
          </w:p>
          <w:p w14:paraId="3B4AD960"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Dưới 10% thì điểm đánh giá được tính theo công thức:</w:t>
            </w:r>
          </w:p>
          <w:p w14:paraId="4181FB76" w14:textId="77777777" w:rsidR="008676D8" w:rsidRPr="008F6D22" w:rsidRDefault="008676D8" w:rsidP="005D1AE6">
            <w:pPr>
              <w:widowControl w:val="0"/>
              <w:spacing w:before="20" w:after="20" w:line="240" w:lineRule="auto"/>
              <w:jc w:val="both"/>
              <w:rPr>
                <w:rFonts w:eastAsia="Times New Roman"/>
                <w:sz w:val="24"/>
                <w:szCs w:val="24"/>
              </w:rPr>
            </w:pPr>
            <m:oMathPara>
              <m:oMath>
                <m:r>
                  <m:rPr>
                    <m:sty m:val="p"/>
                  </m:rPr>
                  <w:rPr>
                    <w:rFonts w:ascii="Cambria Math" w:eastAsia="Times New Roman" w:hAnsi="Cambria Math"/>
                    <w:sz w:val="24"/>
                    <w:szCs w:val="24"/>
                  </w:rPr>
                  <m:t>[</m:t>
                </m:r>
                <m:f>
                  <m:fPr>
                    <m:ctrlPr>
                      <w:rPr>
                        <w:rFonts w:ascii="Cambria Math" w:eastAsia="Times New Roman" w:hAnsi="Cambria Math"/>
                        <w:sz w:val="24"/>
                        <w:szCs w:val="24"/>
                      </w:rPr>
                    </m:ctrlPr>
                  </m:fPr>
                  <m:num>
                    <m:r>
                      <m:rPr>
                        <m:sty m:val="p"/>
                      </m:rPr>
                      <w:rPr>
                        <w:rFonts w:ascii="Cambria Math" w:eastAsia="Times New Roman" w:hAnsi="Cambria Math"/>
                        <w:sz w:val="24"/>
                        <w:szCs w:val="24"/>
                      </w:rPr>
                      <m:t>Tỷ lệ % giảm ĐVSN ×1.00</m:t>
                    </m:r>
                  </m:num>
                  <m:den>
                    <m:r>
                      <m:rPr>
                        <m:sty m:val="p"/>
                      </m:rPr>
                      <w:rPr>
                        <w:rFonts w:ascii="Cambria Math" w:eastAsia="Times New Roman" w:hAnsi="Cambria Math"/>
                        <w:sz w:val="24"/>
                        <w:szCs w:val="24"/>
                      </w:rPr>
                      <m:t>10%</m:t>
                    </m:r>
                  </m:den>
                </m:f>
                <m:r>
                  <m:rPr>
                    <m:sty m:val="p"/>
                  </m:rPr>
                  <w:rPr>
                    <w:rFonts w:ascii="Cambria Math" w:eastAsia="Times New Roman" w:hAnsi="Cambria Math"/>
                    <w:sz w:val="24"/>
                    <w:szCs w:val="24"/>
                  </w:rPr>
                  <m:t>]</m:t>
                </m:r>
              </m:oMath>
            </m:oMathPara>
          </w:p>
          <w:p w14:paraId="3298B190" w14:textId="77777777" w:rsidR="008676D8" w:rsidRPr="008F6D22" w:rsidRDefault="008676D8" w:rsidP="005D1AE6">
            <w:pPr>
              <w:widowControl w:val="0"/>
              <w:spacing w:before="20" w:after="20" w:line="240" w:lineRule="auto"/>
              <w:jc w:val="both"/>
              <w:rPr>
                <w:rFonts w:eastAsia="Times New Roman"/>
                <w:b/>
                <w:sz w:val="24"/>
                <w:szCs w:val="24"/>
              </w:rPr>
            </w:pPr>
            <w:r w:rsidRPr="008F6D22">
              <w:rPr>
                <w:rFonts w:eastAsia="Times New Roman"/>
                <w:b/>
                <w:sz w:val="24"/>
                <w:szCs w:val="24"/>
              </w:rPr>
              <w:t xml:space="preserve">Ví dụ: </w:t>
            </w:r>
          </w:p>
          <w:p w14:paraId="26E0B708"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xml:space="preserve">Tỉnh A có tổng số đơn vị SNCL (thuộc cả 3 nhóm trên) trong năm 2015 là 450 đơn vị; </w:t>
            </w:r>
            <w:r w:rsidRPr="008F6D22">
              <w:rPr>
                <w:rFonts w:eastAsia="Times New Roman"/>
                <w:color w:val="FF0000"/>
                <w:sz w:val="24"/>
                <w:szCs w:val="24"/>
                <w:highlight w:val="yellow"/>
              </w:rPr>
              <w:t>năm 2019</w:t>
            </w:r>
            <w:r w:rsidRPr="008F6D22">
              <w:rPr>
                <w:rFonts w:eastAsia="Times New Roman"/>
                <w:color w:val="FF0000"/>
                <w:sz w:val="24"/>
                <w:szCs w:val="24"/>
              </w:rPr>
              <w:t xml:space="preserve"> </w:t>
            </w:r>
            <w:r w:rsidRPr="008F6D22">
              <w:rPr>
                <w:rFonts w:eastAsia="Times New Roman"/>
                <w:sz w:val="24"/>
                <w:szCs w:val="24"/>
              </w:rPr>
              <w:t xml:space="preserve">là 407 đơn vị, giảm 43 đơn vị so với năm 2015. Như vậy, tỷ lệ % giảm số lượng đơn vị SNCL của tỉnh A trong </w:t>
            </w:r>
            <w:r w:rsidRPr="008F6D22">
              <w:rPr>
                <w:rFonts w:eastAsia="Times New Roman"/>
                <w:color w:val="FF0000"/>
                <w:sz w:val="24"/>
                <w:szCs w:val="24"/>
                <w:highlight w:val="yellow"/>
              </w:rPr>
              <w:t>năm 2019</w:t>
            </w:r>
            <w:r w:rsidRPr="008F6D22">
              <w:rPr>
                <w:rFonts w:eastAsia="Times New Roman"/>
                <w:color w:val="FF0000"/>
                <w:sz w:val="24"/>
                <w:szCs w:val="24"/>
              </w:rPr>
              <w:t xml:space="preserve"> </w:t>
            </w:r>
            <w:r w:rsidRPr="008F6D22">
              <w:rPr>
                <w:rFonts w:eastAsia="Times New Roman"/>
                <w:sz w:val="24"/>
                <w:szCs w:val="24"/>
              </w:rPr>
              <w:t xml:space="preserve">so với năm 2015 là: (43/450)*100% = 9.55% (&lt;10%). Đối chiếu với thang điểm đánh giá thì điểm của tỉnh A cho nội dung này được tính theo công thức [(9.55%*1.00)/(10%)] = </w:t>
            </w:r>
            <w:r w:rsidRPr="008F6D22">
              <w:rPr>
                <w:rFonts w:eastAsia="Times New Roman"/>
                <w:b/>
                <w:sz w:val="24"/>
                <w:szCs w:val="24"/>
              </w:rPr>
              <w:t>0.955</w:t>
            </w:r>
            <w:r w:rsidRPr="008F6D22">
              <w:rPr>
                <w:rFonts w:eastAsia="Times New Roman"/>
                <w:sz w:val="24"/>
                <w:szCs w:val="24"/>
              </w:rPr>
              <w:t xml:space="preserve"> điểm</w:t>
            </w:r>
          </w:p>
        </w:tc>
        <w:tc>
          <w:tcPr>
            <w:tcW w:w="3311" w:type="dxa"/>
            <w:shd w:val="clear" w:color="auto" w:fill="auto"/>
          </w:tcPr>
          <w:p w14:paraId="15DA7FF5"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Báo cáo CCHC năm của tỉnh hoặc báo cáo thống kê về tình hình, kết quả sắp xếp, kiện toàn tổ chức bộ máy hành chính và đơn vị sự nghiệp công lập của tỉnh trong năm đánh giá;</w:t>
            </w:r>
          </w:p>
          <w:p w14:paraId="7A6B8981"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Kết quả theo dõi, kiểm tra của Bộ Nội vụ (do Bộ Nội vụ cung cấp).</w:t>
            </w:r>
          </w:p>
        </w:tc>
      </w:tr>
      <w:tr w:rsidR="008676D8" w:rsidRPr="008F6D22" w14:paraId="32599D5F" w14:textId="77777777" w:rsidTr="005D1AE6">
        <w:tc>
          <w:tcPr>
            <w:tcW w:w="811" w:type="dxa"/>
            <w:shd w:val="clear" w:color="auto" w:fill="auto"/>
            <w:noWrap/>
          </w:tcPr>
          <w:p w14:paraId="7CEB8550" w14:textId="77777777" w:rsidR="008676D8" w:rsidRPr="008F6D22" w:rsidRDefault="008676D8" w:rsidP="008676D8">
            <w:pPr>
              <w:pStyle w:val="ListParagraph"/>
              <w:widowControl w:val="0"/>
              <w:numPr>
                <w:ilvl w:val="0"/>
                <w:numId w:val="9"/>
              </w:numPr>
              <w:spacing w:before="20" w:after="20" w:line="240" w:lineRule="auto"/>
              <w:ind w:left="170" w:firstLine="0"/>
              <w:jc w:val="center"/>
              <w:rPr>
                <w:rFonts w:eastAsia="Times New Roman"/>
                <w:sz w:val="24"/>
                <w:szCs w:val="24"/>
              </w:rPr>
            </w:pPr>
          </w:p>
        </w:tc>
        <w:tc>
          <w:tcPr>
            <w:tcW w:w="2936" w:type="dxa"/>
            <w:shd w:val="clear" w:color="auto" w:fill="auto"/>
            <w:hideMark/>
          </w:tcPr>
          <w:p w14:paraId="72665C20"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TCTP 4.2.1 - Thực hiện quy định về sử dụng biên chế hành chính</w:t>
            </w:r>
          </w:p>
        </w:tc>
        <w:tc>
          <w:tcPr>
            <w:tcW w:w="7489" w:type="dxa"/>
          </w:tcPr>
          <w:p w14:paraId="5BE92073" w14:textId="77777777" w:rsidR="008676D8" w:rsidRPr="008F6D22" w:rsidDel="003A6135"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Nếu số lượng biên chế hành chính của tỉnh đang sử dụng không vượt quá so với tổng số biên chế hành chính được giao thì điểm đánh giá là 0.5; nếu sử dụng vượt quá so với tổng số biên chế hành chính được giao thì điểm đánh giá là 0.</w:t>
            </w:r>
          </w:p>
        </w:tc>
        <w:tc>
          <w:tcPr>
            <w:tcW w:w="3311" w:type="dxa"/>
            <w:shd w:val="clear" w:color="auto" w:fill="auto"/>
          </w:tcPr>
          <w:p w14:paraId="198EBA1D"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Báo cáo CCHC năm của tỉnh hoặc báo cáo thống kê về tình hình, kết quả sử dụng biên chế trong năm đánh giá;</w:t>
            </w:r>
          </w:p>
          <w:p w14:paraId="1386B850" w14:textId="77777777" w:rsidR="008676D8" w:rsidRPr="008F6D22" w:rsidDel="003A6135" w:rsidRDefault="008676D8" w:rsidP="005D1AE6">
            <w:pPr>
              <w:widowControl w:val="0"/>
              <w:spacing w:before="20" w:after="20" w:line="240" w:lineRule="auto"/>
              <w:jc w:val="both"/>
              <w:rPr>
                <w:sz w:val="24"/>
                <w:szCs w:val="24"/>
              </w:rPr>
            </w:pPr>
            <w:r w:rsidRPr="008F6D22">
              <w:rPr>
                <w:rFonts w:eastAsia="Times New Roman"/>
                <w:sz w:val="24"/>
                <w:szCs w:val="24"/>
              </w:rPr>
              <w:lastRenderedPageBreak/>
              <w:t>- Kết quả theo dõi, kiểm tra của Bộ Nội vụ (do Bộ Nội vụ cung cấp).</w:t>
            </w:r>
          </w:p>
        </w:tc>
      </w:tr>
      <w:tr w:rsidR="008676D8" w:rsidRPr="008F6D22" w14:paraId="7E70BF58" w14:textId="77777777" w:rsidTr="005D1AE6">
        <w:tc>
          <w:tcPr>
            <w:tcW w:w="811" w:type="dxa"/>
            <w:shd w:val="clear" w:color="auto" w:fill="auto"/>
            <w:noWrap/>
          </w:tcPr>
          <w:p w14:paraId="32F703DA" w14:textId="77777777" w:rsidR="008676D8" w:rsidRPr="008F6D22" w:rsidRDefault="008676D8" w:rsidP="008676D8">
            <w:pPr>
              <w:pStyle w:val="ListParagraph"/>
              <w:widowControl w:val="0"/>
              <w:numPr>
                <w:ilvl w:val="0"/>
                <w:numId w:val="9"/>
              </w:numPr>
              <w:spacing w:before="20" w:after="20" w:line="240" w:lineRule="auto"/>
              <w:ind w:left="170" w:firstLine="0"/>
              <w:jc w:val="center"/>
              <w:rPr>
                <w:rFonts w:eastAsia="Times New Roman"/>
                <w:sz w:val="24"/>
                <w:szCs w:val="24"/>
              </w:rPr>
            </w:pPr>
          </w:p>
        </w:tc>
        <w:tc>
          <w:tcPr>
            <w:tcW w:w="2936" w:type="dxa"/>
            <w:shd w:val="clear" w:color="auto" w:fill="auto"/>
            <w:hideMark/>
          </w:tcPr>
          <w:p w14:paraId="495BA0D4"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TCTP 4.2.2 - Thực hiện quy định về số lượng người làm việc hưởng lương từ ngân sách nhà nước trong các đơn vị sự nghiệp công lập của tỉnh</w:t>
            </w:r>
          </w:p>
        </w:tc>
        <w:tc>
          <w:tcPr>
            <w:tcW w:w="7489" w:type="dxa"/>
          </w:tcPr>
          <w:p w14:paraId="5B35CEAA" w14:textId="77777777" w:rsidR="008676D8" w:rsidRPr="008F6D22" w:rsidRDefault="008676D8" w:rsidP="005D1AE6">
            <w:pPr>
              <w:widowControl w:val="0"/>
              <w:spacing w:before="20" w:after="20" w:line="240" w:lineRule="auto"/>
              <w:jc w:val="both"/>
              <w:rPr>
                <w:rFonts w:eastAsia="Times New Roman"/>
                <w:bCs/>
                <w:sz w:val="24"/>
                <w:szCs w:val="24"/>
              </w:rPr>
            </w:pPr>
            <w:r w:rsidRPr="008F6D22">
              <w:rPr>
                <w:rFonts w:eastAsia="Times New Roman"/>
                <w:bCs/>
                <w:sz w:val="24"/>
                <w:szCs w:val="24"/>
              </w:rPr>
              <w:t>- Thống kê tổng số người làm việc hưởng lương từ ngân sách nhà nước trong các đơn vị SNCL của tỉnh (tính cả đơn vị SNCL thuộc UBND cấp tỉnh, thuộc CQCM cấp tỉnh, thuộc UBND cấp huyện).</w:t>
            </w:r>
          </w:p>
          <w:p w14:paraId="3A462DF1"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bCs/>
                <w:sz w:val="24"/>
                <w:szCs w:val="24"/>
              </w:rPr>
              <w:t>- Nếu tổng số người làm việc hưởng lương từ ngân sách nhà nước tại các đơn vị SNCL của tỉnh không vượt quá tổng số lượng người làm việc được giao thì điểm đánh giá là 0.5; nếu sử dụng vượt quá so với tổng số người làm việc được giao thì điểm đánh giá là 0.</w:t>
            </w:r>
          </w:p>
        </w:tc>
        <w:tc>
          <w:tcPr>
            <w:tcW w:w="3311" w:type="dxa"/>
            <w:shd w:val="clear" w:color="auto" w:fill="auto"/>
          </w:tcPr>
          <w:p w14:paraId="315D5CC1"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Báo cáo CCHC năm của tỉnh hoặc báo cáo thống kê về tình hình, kết quả sử dụng biên chế trong năm đánh giá;</w:t>
            </w:r>
          </w:p>
          <w:p w14:paraId="65BC28A9"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Kết quả theo dõi, kiểm tra của Bộ Nội vụ (do Bộ Nội vụ cung cấp).</w:t>
            </w:r>
          </w:p>
        </w:tc>
      </w:tr>
      <w:tr w:rsidR="008676D8" w:rsidRPr="008F6D22" w14:paraId="1D4EF414" w14:textId="77777777" w:rsidTr="005D1AE6">
        <w:tc>
          <w:tcPr>
            <w:tcW w:w="811" w:type="dxa"/>
            <w:shd w:val="clear" w:color="auto" w:fill="auto"/>
            <w:noWrap/>
          </w:tcPr>
          <w:p w14:paraId="46699F02" w14:textId="77777777" w:rsidR="008676D8" w:rsidRPr="008F6D22" w:rsidRDefault="008676D8" w:rsidP="008676D8">
            <w:pPr>
              <w:pStyle w:val="ListParagraph"/>
              <w:widowControl w:val="0"/>
              <w:numPr>
                <w:ilvl w:val="0"/>
                <w:numId w:val="9"/>
              </w:numPr>
              <w:spacing w:before="20" w:after="20" w:line="240" w:lineRule="auto"/>
              <w:ind w:left="170" w:firstLine="0"/>
              <w:jc w:val="center"/>
              <w:rPr>
                <w:rFonts w:eastAsia="Times New Roman"/>
                <w:bCs/>
                <w:iCs/>
                <w:sz w:val="24"/>
                <w:szCs w:val="24"/>
              </w:rPr>
            </w:pPr>
          </w:p>
        </w:tc>
        <w:tc>
          <w:tcPr>
            <w:tcW w:w="2936" w:type="dxa"/>
            <w:shd w:val="clear" w:color="auto" w:fill="auto"/>
          </w:tcPr>
          <w:p w14:paraId="5D05FC4C" w14:textId="77777777" w:rsidR="008676D8" w:rsidRPr="008F6D22" w:rsidRDefault="008676D8" w:rsidP="005D1AE6">
            <w:pPr>
              <w:widowControl w:val="0"/>
              <w:spacing w:before="20" w:after="20" w:line="240" w:lineRule="auto"/>
              <w:jc w:val="both"/>
              <w:rPr>
                <w:rFonts w:eastAsia="Times New Roman"/>
                <w:bCs/>
                <w:iCs/>
                <w:sz w:val="24"/>
                <w:szCs w:val="24"/>
              </w:rPr>
            </w:pPr>
            <w:r w:rsidRPr="008F6D22">
              <w:rPr>
                <w:rFonts w:eastAsia="Times New Roman"/>
                <w:sz w:val="24"/>
                <w:szCs w:val="24"/>
              </w:rPr>
              <w:t xml:space="preserve">TCTP 4.2.3 - </w:t>
            </w:r>
            <w:r w:rsidRPr="008F6D22">
              <w:rPr>
                <w:rFonts w:eastAsia="Times New Roman"/>
                <w:bCs/>
                <w:iCs/>
                <w:sz w:val="24"/>
                <w:szCs w:val="24"/>
              </w:rPr>
              <w:t>Tỷ lệ giảm biên chế so với năm 2015</w:t>
            </w:r>
          </w:p>
        </w:tc>
        <w:tc>
          <w:tcPr>
            <w:tcW w:w="7489" w:type="dxa"/>
          </w:tcPr>
          <w:p w14:paraId="49ACD104" w14:textId="77777777" w:rsidR="008676D8" w:rsidRPr="008F6D22" w:rsidRDefault="008676D8" w:rsidP="005D1AE6">
            <w:pPr>
              <w:widowControl w:val="0"/>
              <w:autoSpaceDE w:val="0"/>
              <w:autoSpaceDN w:val="0"/>
              <w:spacing w:before="20" w:after="20" w:line="240" w:lineRule="auto"/>
              <w:jc w:val="both"/>
              <w:rPr>
                <w:sz w:val="24"/>
                <w:szCs w:val="24"/>
              </w:rPr>
            </w:pPr>
            <w:r w:rsidRPr="008F6D22">
              <w:rPr>
                <w:sz w:val="24"/>
                <w:szCs w:val="24"/>
              </w:rPr>
              <w:t>Thống kê tổng số biên chế hành chính của tỉnh được giao trong năm 2015. Thống kê tổng số biên chế hành chính thực tế của tỉnh trong năm đánh giá. Tính tỷ lệ % giảm số lượng biên chế hành chính thực tế của tỉnh trong năm đánh giá so với tổng số biên chế hành chính của tỉnh được giao trong năm 2015. Nếu tỷ lệ này đạt:</w:t>
            </w:r>
          </w:p>
          <w:p w14:paraId="05DB6564" w14:textId="77777777" w:rsidR="008676D8" w:rsidRPr="008F6D22" w:rsidRDefault="008676D8" w:rsidP="005D1AE6">
            <w:pPr>
              <w:widowControl w:val="0"/>
              <w:autoSpaceDE w:val="0"/>
              <w:autoSpaceDN w:val="0"/>
              <w:spacing w:before="20" w:after="20" w:line="240" w:lineRule="auto"/>
              <w:jc w:val="both"/>
              <w:rPr>
                <w:sz w:val="24"/>
                <w:szCs w:val="24"/>
              </w:rPr>
            </w:pPr>
            <w:r w:rsidRPr="008F6D22">
              <w:rPr>
                <w:sz w:val="24"/>
                <w:szCs w:val="24"/>
              </w:rPr>
              <w:t xml:space="preserve">- Từ 10% trở lên thì điểm đánh giá là 1.5; </w:t>
            </w:r>
          </w:p>
          <w:p w14:paraId="4CCD6620" w14:textId="77777777" w:rsidR="008676D8" w:rsidRPr="008F6D22" w:rsidRDefault="008676D8" w:rsidP="005D1AE6">
            <w:pPr>
              <w:widowControl w:val="0"/>
              <w:autoSpaceDE w:val="0"/>
              <w:autoSpaceDN w:val="0"/>
              <w:spacing w:before="20" w:after="20" w:line="240" w:lineRule="auto"/>
              <w:jc w:val="both"/>
              <w:rPr>
                <w:sz w:val="24"/>
                <w:szCs w:val="24"/>
              </w:rPr>
            </w:pPr>
            <w:r w:rsidRPr="008F6D22">
              <w:rPr>
                <w:sz w:val="24"/>
                <w:szCs w:val="24"/>
              </w:rPr>
              <w:t>- Dưới 10% thì điểm đánh giá được tính theo công thức [(Tỷ lệ % giảm biên chế ×1.50)/(10%)].</w:t>
            </w:r>
          </w:p>
          <w:p w14:paraId="7ED3A752" w14:textId="77777777" w:rsidR="008676D8" w:rsidRPr="008F6D22" w:rsidRDefault="008676D8" w:rsidP="005D1AE6">
            <w:pPr>
              <w:widowControl w:val="0"/>
              <w:spacing w:before="20" w:after="20" w:line="240" w:lineRule="auto"/>
              <w:jc w:val="both"/>
              <w:rPr>
                <w:rFonts w:eastAsia="Times New Roman"/>
                <w:bCs/>
                <w:sz w:val="24"/>
                <w:szCs w:val="24"/>
              </w:rPr>
            </w:pPr>
            <w:r w:rsidRPr="008F6D22">
              <w:rPr>
                <w:sz w:val="24"/>
                <w:szCs w:val="24"/>
              </w:rPr>
              <w:t>Ví dụ: Tỉnh A năm 2015 có tổng biên chế hành chính là 2.440 người,</w:t>
            </w:r>
            <w:r w:rsidRPr="008F6D22">
              <w:rPr>
                <w:color w:val="FF0000"/>
                <w:sz w:val="24"/>
                <w:szCs w:val="24"/>
              </w:rPr>
              <w:t xml:space="preserve"> </w:t>
            </w:r>
            <w:r w:rsidRPr="008F6D22">
              <w:rPr>
                <w:color w:val="FF0000"/>
                <w:sz w:val="24"/>
                <w:szCs w:val="24"/>
                <w:highlight w:val="yellow"/>
              </w:rPr>
              <w:t>năm 2018</w:t>
            </w:r>
            <w:r w:rsidRPr="008F6D22">
              <w:rPr>
                <w:sz w:val="24"/>
                <w:szCs w:val="24"/>
              </w:rPr>
              <w:t xml:space="preserve"> là 2.290 người, giảm 150 người (2.440 - 2.290). Như vậy, tính đến năm 2019, tỷ lệ giảm biên chế hành chính của tỉnh A so với năm 2015 là: (150/2.440) *100% = 6.15% (&lt;10%). Đối chiếu với thang điểm đánh giá thì điểm đạt được của tỉnh A đối với TCTP này trong </w:t>
            </w:r>
            <w:r w:rsidRPr="008F6D22">
              <w:rPr>
                <w:color w:val="FF0000"/>
                <w:sz w:val="24"/>
                <w:szCs w:val="24"/>
                <w:highlight w:val="yellow"/>
              </w:rPr>
              <w:t>năm 2019</w:t>
            </w:r>
            <w:r w:rsidRPr="008F6D22">
              <w:rPr>
                <w:color w:val="FF0000"/>
                <w:sz w:val="24"/>
                <w:szCs w:val="24"/>
              </w:rPr>
              <w:t xml:space="preserve"> </w:t>
            </w:r>
            <w:r w:rsidRPr="008F6D22">
              <w:rPr>
                <w:sz w:val="24"/>
                <w:szCs w:val="24"/>
              </w:rPr>
              <w:t xml:space="preserve">là: [(6.15% ×1.50)/(10%)]= </w:t>
            </w:r>
            <w:r w:rsidRPr="008F6D22">
              <w:rPr>
                <w:b/>
                <w:sz w:val="24"/>
                <w:szCs w:val="24"/>
              </w:rPr>
              <w:t>0.922 điểm</w:t>
            </w:r>
            <w:r w:rsidRPr="008F6D22">
              <w:rPr>
                <w:sz w:val="24"/>
                <w:szCs w:val="24"/>
              </w:rPr>
              <w:t>.</w:t>
            </w:r>
          </w:p>
        </w:tc>
        <w:tc>
          <w:tcPr>
            <w:tcW w:w="3311" w:type="dxa"/>
            <w:shd w:val="clear" w:color="auto" w:fill="auto"/>
          </w:tcPr>
          <w:p w14:paraId="18C702DB"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Báo cáo CCHC năm của tỉnh hoặc báo cáo thống kê về tình hình, kết quả sử dụng biên chế trong năm đánh giá;</w:t>
            </w:r>
          </w:p>
          <w:p w14:paraId="25C54E06" w14:textId="77777777" w:rsidR="008676D8" w:rsidRPr="008F6D22" w:rsidRDefault="008676D8" w:rsidP="005D1AE6">
            <w:pPr>
              <w:widowControl w:val="0"/>
              <w:spacing w:before="20" w:after="20" w:line="240" w:lineRule="auto"/>
              <w:jc w:val="both"/>
              <w:rPr>
                <w:rFonts w:eastAsia="Times New Roman"/>
                <w:bCs/>
                <w:iCs/>
                <w:sz w:val="24"/>
                <w:szCs w:val="24"/>
              </w:rPr>
            </w:pPr>
            <w:r w:rsidRPr="008F6D22">
              <w:rPr>
                <w:rFonts w:eastAsia="Times New Roman"/>
                <w:sz w:val="24"/>
                <w:szCs w:val="24"/>
              </w:rPr>
              <w:t>- Kết quả theo dõi, kiểm tra của Bộ Nội vụ (do Bộ Nội vụ cung cấp).</w:t>
            </w:r>
          </w:p>
        </w:tc>
      </w:tr>
      <w:tr w:rsidR="008676D8" w:rsidRPr="008F6D22" w14:paraId="25FB88A7" w14:textId="77777777" w:rsidTr="005D1AE6">
        <w:tc>
          <w:tcPr>
            <w:tcW w:w="811" w:type="dxa"/>
            <w:shd w:val="clear" w:color="auto" w:fill="auto"/>
            <w:noWrap/>
          </w:tcPr>
          <w:p w14:paraId="78F66A12" w14:textId="77777777" w:rsidR="008676D8" w:rsidRPr="008F6D22" w:rsidRDefault="008676D8" w:rsidP="008676D8">
            <w:pPr>
              <w:pStyle w:val="ListParagraph"/>
              <w:widowControl w:val="0"/>
              <w:numPr>
                <w:ilvl w:val="0"/>
                <w:numId w:val="9"/>
              </w:numPr>
              <w:spacing w:before="20" w:after="20" w:line="240" w:lineRule="auto"/>
              <w:ind w:left="170" w:firstLine="0"/>
              <w:jc w:val="center"/>
              <w:rPr>
                <w:rFonts w:eastAsia="Times New Roman"/>
                <w:sz w:val="24"/>
                <w:szCs w:val="24"/>
              </w:rPr>
            </w:pPr>
          </w:p>
        </w:tc>
        <w:tc>
          <w:tcPr>
            <w:tcW w:w="2936" w:type="dxa"/>
            <w:shd w:val="clear" w:color="auto" w:fill="auto"/>
            <w:hideMark/>
          </w:tcPr>
          <w:p w14:paraId="20502755"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TCTP 4.3.1 - Thực hiện các quy định về phân cấp quản lý do Chính phủ và các bộ, ngành ban hành</w:t>
            </w:r>
          </w:p>
        </w:tc>
        <w:tc>
          <w:tcPr>
            <w:tcW w:w="7489" w:type="dxa"/>
          </w:tcPr>
          <w:p w14:paraId="3E01A5D8" w14:textId="77777777" w:rsidR="008676D8" w:rsidRPr="008F6D22" w:rsidRDefault="008676D8" w:rsidP="005D1AE6">
            <w:pPr>
              <w:widowControl w:val="0"/>
              <w:autoSpaceDE w:val="0"/>
              <w:autoSpaceDN w:val="0"/>
              <w:spacing w:before="20" w:after="20" w:line="240" w:lineRule="auto"/>
              <w:jc w:val="both"/>
              <w:rPr>
                <w:sz w:val="24"/>
                <w:szCs w:val="24"/>
              </w:rPr>
            </w:pPr>
            <w:r w:rsidRPr="008F6D22">
              <w:rPr>
                <w:sz w:val="24"/>
                <w:szCs w:val="24"/>
              </w:rPr>
              <w:t>- Yêu cầu: Thực hiện các nhiệm vụ theo đúng quy định tại Nghị quyết số 99/NQ-CP ngày 24/6/2020 của Chính phủ và các quy định khác của Chính phủ, các bộ, ngành về đẩy mạnh phân cấp quản lý nhà nước theo ngành, lĩnh vực.</w:t>
            </w:r>
          </w:p>
          <w:p w14:paraId="604431A0" w14:textId="77777777" w:rsidR="008676D8" w:rsidRPr="008F6D22" w:rsidRDefault="008676D8" w:rsidP="005D1AE6">
            <w:pPr>
              <w:widowControl w:val="0"/>
              <w:spacing w:before="20" w:after="20" w:line="240" w:lineRule="auto"/>
              <w:jc w:val="both"/>
              <w:rPr>
                <w:rFonts w:eastAsia="Times New Roman"/>
                <w:sz w:val="24"/>
                <w:szCs w:val="24"/>
              </w:rPr>
            </w:pPr>
            <w:r w:rsidRPr="008F6D22">
              <w:rPr>
                <w:sz w:val="24"/>
                <w:szCs w:val="24"/>
              </w:rPr>
              <w:t>- Nếu thực hiện đầy đủ, đúng quy định thì điểm đánh giá là 0.25; không thực hiện đầy đủ hoặc không thực hiện đúng quy định thì điểm đánh giá là 0.</w:t>
            </w:r>
          </w:p>
        </w:tc>
        <w:tc>
          <w:tcPr>
            <w:tcW w:w="3311" w:type="dxa"/>
            <w:shd w:val="clear" w:color="auto" w:fill="auto"/>
          </w:tcPr>
          <w:p w14:paraId="33309F04"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Báo cáo CCHC năm của tỉnh hoặc báo cáo kết quả kiểm tra đánh giá về tình hình thực hiện phân cấp quản lý nhà nước;</w:t>
            </w:r>
          </w:p>
          <w:p w14:paraId="6B5138C3"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Kết quả theo dõi, kiểm tra của Bộ Nội vụ (do Bộ Nội vụ cung cấp).</w:t>
            </w:r>
          </w:p>
        </w:tc>
      </w:tr>
      <w:tr w:rsidR="008676D8" w:rsidRPr="008F6D22" w14:paraId="554653ED" w14:textId="77777777" w:rsidTr="005D1AE6">
        <w:tc>
          <w:tcPr>
            <w:tcW w:w="811" w:type="dxa"/>
            <w:shd w:val="clear" w:color="auto" w:fill="auto"/>
            <w:noWrap/>
          </w:tcPr>
          <w:p w14:paraId="3DB6333A" w14:textId="77777777" w:rsidR="008676D8" w:rsidRPr="008F6D22" w:rsidRDefault="008676D8" w:rsidP="008676D8">
            <w:pPr>
              <w:pStyle w:val="ListParagraph"/>
              <w:widowControl w:val="0"/>
              <w:numPr>
                <w:ilvl w:val="0"/>
                <w:numId w:val="9"/>
              </w:numPr>
              <w:spacing w:before="20" w:after="20" w:line="240" w:lineRule="auto"/>
              <w:ind w:left="170" w:firstLine="0"/>
              <w:jc w:val="center"/>
              <w:rPr>
                <w:rFonts w:eastAsia="Times New Roman"/>
                <w:sz w:val="24"/>
                <w:szCs w:val="24"/>
              </w:rPr>
            </w:pPr>
          </w:p>
        </w:tc>
        <w:tc>
          <w:tcPr>
            <w:tcW w:w="2936" w:type="dxa"/>
            <w:shd w:val="clear" w:color="auto" w:fill="auto"/>
            <w:hideMark/>
          </w:tcPr>
          <w:p w14:paraId="11D819A1"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TCTP 4.3.2 - Thực hiện thanh tra, kiểm tra việc thực hiện nhiệm vụ quản lý nhà nước đã phân cấp cho cấp huyện, cấp xã</w:t>
            </w:r>
          </w:p>
        </w:tc>
        <w:tc>
          <w:tcPr>
            <w:tcW w:w="7489" w:type="dxa"/>
          </w:tcPr>
          <w:p w14:paraId="2A5BFBFF" w14:textId="77777777" w:rsidR="008676D8" w:rsidRPr="008F6D22" w:rsidRDefault="008676D8" w:rsidP="005D1AE6">
            <w:pPr>
              <w:widowControl w:val="0"/>
              <w:spacing w:before="20" w:after="20" w:line="240" w:lineRule="auto"/>
              <w:jc w:val="both"/>
              <w:rPr>
                <w:sz w:val="24"/>
                <w:szCs w:val="24"/>
              </w:rPr>
            </w:pPr>
            <w:r w:rsidRPr="008F6D22">
              <w:rPr>
                <w:sz w:val="24"/>
                <w:szCs w:val="24"/>
              </w:rPr>
              <w:t xml:space="preserve">- Nếu có thực hiện theo quy định thì điểm đánh giá là 0.25; </w:t>
            </w:r>
          </w:p>
          <w:p w14:paraId="25DF3C8E" w14:textId="77777777" w:rsidR="008676D8" w:rsidRPr="008F6D22" w:rsidRDefault="008676D8" w:rsidP="005D1AE6">
            <w:pPr>
              <w:widowControl w:val="0"/>
              <w:spacing w:before="20" w:after="20" w:line="240" w:lineRule="auto"/>
              <w:jc w:val="both"/>
              <w:rPr>
                <w:rFonts w:eastAsia="Times New Roman"/>
                <w:b/>
                <w:bCs/>
                <w:sz w:val="24"/>
                <w:szCs w:val="24"/>
              </w:rPr>
            </w:pPr>
            <w:r w:rsidRPr="008F6D22">
              <w:rPr>
                <w:sz w:val="24"/>
                <w:szCs w:val="24"/>
              </w:rPr>
              <w:t>- Nếu không thực hiện theo quy định thì điểm đánh giá là 0.</w:t>
            </w:r>
          </w:p>
        </w:tc>
        <w:tc>
          <w:tcPr>
            <w:tcW w:w="3311" w:type="dxa"/>
            <w:shd w:val="clear" w:color="auto" w:fill="auto"/>
          </w:tcPr>
          <w:p w14:paraId="0022E20A" w14:textId="77777777" w:rsidR="008676D8" w:rsidRPr="008F6D22" w:rsidRDefault="008676D8" w:rsidP="005D1AE6">
            <w:pPr>
              <w:widowControl w:val="0"/>
              <w:spacing w:before="20" w:after="20" w:line="240" w:lineRule="auto"/>
              <w:jc w:val="both"/>
              <w:rPr>
                <w:rFonts w:eastAsia="Times New Roman"/>
                <w:b/>
                <w:bCs/>
                <w:sz w:val="24"/>
                <w:szCs w:val="24"/>
              </w:rPr>
            </w:pPr>
            <w:r w:rsidRPr="008F6D22">
              <w:rPr>
                <w:rFonts w:eastAsia="Times New Roman"/>
                <w:sz w:val="24"/>
                <w:szCs w:val="24"/>
              </w:rPr>
              <w:t>Các thông báo kết luận thanh tra, kiểm tra đối với các nội dung đã phân cấp.</w:t>
            </w:r>
          </w:p>
        </w:tc>
      </w:tr>
      <w:tr w:rsidR="008676D8" w:rsidRPr="008F6D22" w14:paraId="4A59161F" w14:textId="77777777" w:rsidTr="005D1AE6">
        <w:tc>
          <w:tcPr>
            <w:tcW w:w="811" w:type="dxa"/>
            <w:shd w:val="clear" w:color="auto" w:fill="auto"/>
            <w:noWrap/>
          </w:tcPr>
          <w:p w14:paraId="060E9115" w14:textId="77777777" w:rsidR="008676D8" w:rsidRPr="008F6D22" w:rsidRDefault="008676D8" w:rsidP="008676D8">
            <w:pPr>
              <w:pStyle w:val="ListParagraph"/>
              <w:widowControl w:val="0"/>
              <w:numPr>
                <w:ilvl w:val="0"/>
                <w:numId w:val="9"/>
              </w:numPr>
              <w:spacing w:before="20" w:after="20" w:line="240" w:lineRule="auto"/>
              <w:ind w:left="170" w:firstLine="0"/>
              <w:jc w:val="center"/>
              <w:rPr>
                <w:rFonts w:eastAsia="Times New Roman"/>
                <w:sz w:val="24"/>
                <w:szCs w:val="24"/>
              </w:rPr>
            </w:pPr>
          </w:p>
        </w:tc>
        <w:tc>
          <w:tcPr>
            <w:tcW w:w="2936" w:type="dxa"/>
            <w:shd w:val="clear" w:color="auto" w:fill="auto"/>
            <w:hideMark/>
          </w:tcPr>
          <w:p w14:paraId="77E0764B"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TCTP 4.3.3 - Xử lý các vấn đề về phân cấp phát hiện qua thanh tra, kiểm tra</w:t>
            </w:r>
          </w:p>
        </w:tc>
        <w:tc>
          <w:tcPr>
            <w:tcW w:w="7489" w:type="dxa"/>
          </w:tcPr>
          <w:p w14:paraId="792706C4" w14:textId="77777777" w:rsidR="008676D8" w:rsidRPr="008F6D22" w:rsidRDefault="008676D8" w:rsidP="005D1AE6">
            <w:pPr>
              <w:widowControl w:val="0"/>
              <w:spacing w:before="40" w:after="0" w:line="240" w:lineRule="auto"/>
              <w:jc w:val="both"/>
              <w:rPr>
                <w:rFonts w:eastAsia="Times New Roman"/>
                <w:sz w:val="24"/>
                <w:szCs w:val="24"/>
              </w:rPr>
            </w:pPr>
            <w:r w:rsidRPr="008F6D22">
              <w:rPr>
                <w:rFonts w:eastAsia="Times New Roman"/>
                <w:sz w:val="24"/>
                <w:szCs w:val="24"/>
              </w:rPr>
              <w:t>- Tính tỷ lệ % giữa số vấn đề phát hiện qua thanh tra, kiểm tra đã được xử lý hoặc kiến nghị cấp có thẩm quyền xử lý so với tổng số vấn đề phát hiện qua kiểm tra (bất cập, vướng mắc, vi phạm…). Nếu tỷ lệ này đạt:</w:t>
            </w:r>
          </w:p>
          <w:p w14:paraId="693B8037" w14:textId="77777777" w:rsidR="008676D8" w:rsidRPr="008F6D22" w:rsidRDefault="008676D8" w:rsidP="005D1AE6">
            <w:pPr>
              <w:widowControl w:val="0"/>
              <w:spacing w:before="20" w:after="20" w:line="240" w:lineRule="auto"/>
              <w:jc w:val="both"/>
              <w:rPr>
                <w:sz w:val="24"/>
                <w:szCs w:val="24"/>
              </w:rPr>
            </w:pPr>
            <w:r w:rsidRPr="008F6D22">
              <w:rPr>
                <w:sz w:val="24"/>
                <w:szCs w:val="24"/>
              </w:rPr>
              <w:t xml:space="preserve">- Nếu 100% số vấn đề phát hiện qua kiểm tra đã được xử lý hoặc kiến nghị cấp có thẩm quyền xử lý thì điểm đánh giá là 0.5; </w:t>
            </w:r>
          </w:p>
          <w:p w14:paraId="2AB2B74A" w14:textId="77777777" w:rsidR="008676D8" w:rsidRPr="008F6D22" w:rsidRDefault="008676D8" w:rsidP="005D1AE6">
            <w:pPr>
              <w:widowControl w:val="0"/>
              <w:spacing w:before="20" w:after="20" w:line="240" w:lineRule="auto"/>
              <w:jc w:val="both"/>
              <w:rPr>
                <w:rFonts w:eastAsia="Times New Roman"/>
                <w:sz w:val="24"/>
                <w:szCs w:val="24"/>
              </w:rPr>
            </w:pPr>
            <w:r w:rsidRPr="008F6D22">
              <w:rPr>
                <w:sz w:val="24"/>
                <w:szCs w:val="24"/>
              </w:rPr>
              <w:t>- Nếu dưới 100% số vấn đề được xử lý hoặc kiến nghị xử lý thì điểm đánh giá là 0.</w:t>
            </w:r>
          </w:p>
        </w:tc>
        <w:tc>
          <w:tcPr>
            <w:tcW w:w="3311" w:type="dxa"/>
            <w:shd w:val="clear" w:color="auto" w:fill="auto"/>
          </w:tcPr>
          <w:p w14:paraId="252E6EA5"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Các thông báo kết luận thanh tra, kiểm tra;</w:t>
            </w:r>
          </w:p>
          <w:p w14:paraId="015784D7"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Các văn bản chứng minh xử lý các vấn đề phát hiện;</w:t>
            </w:r>
          </w:p>
          <w:p w14:paraId="158FD7DE"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TLKC khác nếu có.</w:t>
            </w:r>
          </w:p>
        </w:tc>
      </w:tr>
      <w:tr w:rsidR="008676D8" w:rsidRPr="008F6D22" w14:paraId="2C47433D" w14:textId="77777777" w:rsidTr="005D1AE6">
        <w:tc>
          <w:tcPr>
            <w:tcW w:w="811" w:type="dxa"/>
            <w:shd w:val="clear" w:color="auto" w:fill="auto"/>
            <w:noWrap/>
          </w:tcPr>
          <w:p w14:paraId="56B28AA0" w14:textId="77777777" w:rsidR="008676D8" w:rsidRPr="008F6D22" w:rsidRDefault="008676D8" w:rsidP="008676D8">
            <w:pPr>
              <w:pStyle w:val="ListParagraph"/>
              <w:widowControl w:val="0"/>
              <w:numPr>
                <w:ilvl w:val="0"/>
                <w:numId w:val="9"/>
              </w:numPr>
              <w:spacing w:before="20" w:after="20" w:line="240" w:lineRule="auto"/>
              <w:ind w:left="170" w:firstLine="0"/>
              <w:jc w:val="center"/>
              <w:rPr>
                <w:rFonts w:eastAsia="Times New Roman"/>
                <w:sz w:val="24"/>
                <w:szCs w:val="24"/>
              </w:rPr>
            </w:pPr>
          </w:p>
        </w:tc>
        <w:tc>
          <w:tcPr>
            <w:tcW w:w="2936" w:type="dxa"/>
            <w:shd w:val="clear" w:color="auto" w:fill="auto"/>
          </w:tcPr>
          <w:p w14:paraId="1A7CF8D0"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TCTP 5.1.1 - Ban hành văn bản để hoàn thiện quy định về vị trí việc làm của cơ quan, tổ chức thuộc phạm vi quản lý</w:t>
            </w:r>
          </w:p>
        </w:tc>
        <w:tc>
          <w:tcPr>
            <w:tcW w:w="7489" w:type="dxa"/>
          </w:tcPr>
          <w:p w14:paraId="4762117D"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Yêu cầu: Ban hành các văn bản để hoàn thiện các quy định về vị trí việc làm và tiêu chuẩn chức danh đối với các cơ quan, tổ chức hành chính thuộc phạm vi quản lý (trong các trường hợp chia, tách, sáp nhập, thành lập mới tổ chức). Nếu:</w:t>
            </w:r>
          </w:p>
          <w:p w14:paraId="1845BEA8"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Đã ban hành đầy đủ, kịp thời thì điểm đánh giá là 0.5;</w:t>
            </w:r>
          </w:p>
          <w:p w14:paraId="46AFE921"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Có ban hành nhưng chưa đầy đủ hoặc chưa kịp thời thì điểm đánh giá là 0.25;</w:t>
            </w:r>
          </w:p>
          <w:p w14:paraId="658F765F"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Chưa ban hành thì điểm đánh giá là 0.</w:t>
            </w:r>
          </w:p>
        </w:tc>
        <w:tc>
          <w:tcPr>
            <w:tcW w:w="3311" w:type="dxa"/>
            <w:shd w:val="clear" w:color="auto" w:fill="auto"/>
          </w:tcPr>
          <w:p w14:paraId="4BBCFD1E"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Các văn bản về hoàn thiện vị trí việc làm.</w:t>
            </w:r>
          </w:p>
        </w:tc>
      </w:tr>
      <w:tr w:rsidR="008676D8" w:rsidRPr="008F6D22" w14:paraId="67F514FE" w14:textId="77777777" w:rsidTr="005D1AE6">
        <w:tc>
          <w:tcPr>
            <w:tcW w:w="811" w:type="dxa"/>
            <w:shd w:val="clear" w:color="auto" w:fill="auto"/>
            <w:noWrap/>
          </w:tcPr>
          <w:p w14:paraId="44EB3EBF" w14:textId="77777777" w:rsidR="008676D8" w:rsidRPr="008F6D22" w:rsidRDefault="008676D8" w:rsidP="008676D8">
            <w:pPr>
              <w:pStyle w:val="ListParagraph"/>
              <w:widowControl w:val="0"/>
              <w:numPr>
                <w:ilvl w:val="0"/>
                <w:numId w:val="9"/>
              </w:numPr>
              <w:spacing w:before="20" w:after="20" w:line="240" w:lineRule="auto"/>
              <w:ind w:left="170" w:firstLine="0"/>
              <w:jc w:val="center"/>
              <w:rPr>
                <w:rFonts w:eastAsia="Times New Roman"/>
                <w:sz w:val="24"/>
                <w:szCs w:val="24"/>
              </w:rPr>
            </w:pPr>
          </w:p>
        </w:tc>
        <w:tc>
          <w:tcPr>
            <w:tcW w:w="2936" w:type="dxa"/>
            <w:shd w:val="clear" w:color="auto" w:fill="auto"/>
            <w:hideMark/>
          </w:tcPr>
          <w:p w14:paraId="0FD2F916"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TCTP 5.1.2 - Tỷ lệ cơ quan, tổ chức hành chính của tỉnh bố trí công chức theo đúng vị trí việc làm được phê duyệt</w:t>
            </w:r>
          </w:p>
        </w:tc>
        <w:tc>
          <w:tcPr>
            <w:tcW w:w="7489" w:type="dxa"/>
          </w:tcPr>
          <w:p w14:paraId="2BAA7059"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xml:space="preserve">  - Yêu cầu: Các cơ quan, tổ chức hành chính của tỉnh phải bố trí công chức theo vị trí việc làm và tiêu chuẩn ngạch công chức tương ứng với bản mô tả công việc, khung năng lực của từng vị trí. </w:t>
            </w:r>
          </w:p>
          <w:p w14:paraId="44A4D861"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Cơ quan, tổ chức nào chưa hoàn thành việc phê duyệt bản mô tả công việc và khung năng lực cho từng vị trí việc làm thì coi như chưa thực hiện đúng quy định.</w:t>
            </w:r>
          </w:p>
          <w:p w14:paraId="030DD71C"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Tính tỷ lệ % số cơ quan, tổ chức thực hiện đúng quy định trên so với tổng số cơ quan, tổ chức hành chính của tỉnh. Nếu tỷ lệ này đạt:</w:t>
            </w:r>
          </w:p>
          <w:p w14:paraId="450206CB"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+ 100% thì điểm đánh giá là 1;</w:t>
            </w:r>
          </w:p>
          <w:p w14:paraId="79CB675F"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Từ 80% - dưới 100% thì điểm đánh giá là 0.5;</w:t>
            </w:r>
          </w:p>
          <w:p w14:paraId="0B499F40"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lastRenderedPageBreak/>
              <w:t>+ Từ 60% - dưới 80% thì điểm đánh giá là 0.25;</w:t>
            </w:r>
          </w:p>
          <w:p w14:paraId="226F17C5"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Dưới 60% thì điểm đánh giá là 0.</w:t>
            </w:r>
          </w:p>
        </w:tc>
        <w:tc>
          <w:tcPr>
            <w:tcW w:w="3311" w:type="dxa"/>
            <w:shd w:val="clear" w:color="auto" w:fill="auto"/>
          </w:tcPr>
          <w:p w14:paraId="1AEF98EA"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lastRenderedPageBreak/>
              <w:t>- Báo cáo CCHC năm của tỉnh;</w:t>
            </w:r>
          </w:p>
          <w:p w14:paraId="74CA1342"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Gửi đại diện Bản mô tả công việc, Khung năng lực của ít nhất 05 vị trí việc làm khác nhau (Bộ Nội vụ có thể yêu cầu gửi thêm khi cần thiết);</w:t>
            </w:r>
          </w:p>
          <w:p w14:paraId="0751CB68"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Kết quả theo dõi, kiểm tra của Bộ Nội vụ (do Bộ Nội vụ cung cấp).</w:t>
            </w:r>
          </w:p>
        </w:tc>
      </w:tr>
      <w:tr w:rsidR="008676D8" w:rsidRPr="008F6D22" w14:paraId="084613E0" w14:textId="77777777" w:rsidTr="005D1AE6">
        <w:tc>
          <w:tcPr>
            <w:tcW w:w="811" w:type="dxa"/>
            <w:shd w:val="clear" w:color="auto" w:fill="auto"/>
            <w:noWrap/>
          </w:tcPr>
          <w:p w14:paraId="403347AA" w14:textId="77777777" w:rsidR="008676D8" w:rsidRPr="008F6D22" w:rsidRDefault="008676D8" w:rsidP="008676D8">
            <w:pPr>
              <w:pStyle w:val="ListParagraph"/>
              <w:widowControl w:val="0"/>
              <w:numPr>
                <w:ilvl w:val="0"/>
                <w:numId w:val="9"/>
              </w:numPr>
              <w:spacing w:before="20" w:after="20" w:line="240" w:lineRule="auto"/>
              <w:ind w:left="170" w:firstLine="0"/>
              <w:jc w:val="center"/>
              <w:rPr>
                <w:rFonts w:eastAsia="Times New Roman"/>
                <w:sz w:val="24"/>
                <w:szCs w:val="24"/>
              </w:rPr>
            </w:pPr>
          </w:p>
        </w:tc>
        <w:tc>
          <w:tcPr>
            <w:tcW w:w="2936" w:type="dxa"/>
            <w:shd w:val="clear" w:color="auto" w:fill="auto"/>
            <w:hideMark/>
          </w:tcPr>
          <w:p w14:paraId="0A51141C"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TCTP 5.1.3 - Tỷ lệ đơn vị sự nghiệp thuộc tỉnh bố trí viên chức theo đúng vị trí việc làm được phê duyệt</w:t>
            </w:r>
          </w:p>
        </w:tc>
        <w:tc>
          <w:tcPr>
            <w:tcW w:w="7489" w:type="dxa"/>
          </w:tcPr>
          <w:p w14:paraId="637D375C"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Các đơn vị SNCL thuộc tỉnh (Chỉ tính đơn vị SNCL thuộc UBND tỉnh, thuộc CQCM cấp tỉnh) phải thực hiện đúng các quy định sau:</w:t>
            </w:r>
          </w:p>
          <w:p w14:paraId="55C19F4F"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Phê duyệt theo thẩm quyền hoặc được cơ quan có thẩm quyền phê duyệt danh mục vị trí việc làm;</w:t>
            </w:r>
          </w:p>
          <w:p w14:paraId="00098035"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Hoàn thiện việc xây dựng bản mô tả công việc và khung năng lực cho từng vị trí việc làm theo danh mục đã được phê duyệt;</w:t>
            </w:r>
          </w:p>
          <w:p w14:paraId="078810F4"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Bố trí viên chức đúng theo vị trí việc làm và tiêu chuẩn chức danh nghề nghiệp tương ứng với từng vị trí.</w:t>
            </w:r>
          </w:p>
          <w:p w14:paraId="09FF0DC1"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Tính tỷ lệ % số đơn vị thực hiện đúng các quy định trên so với tổng số đơn vị SNCL thuộc tỉnh. Nếu tỷ lệ này đạt:</w:t>
            </w:r>
          </w:p>
          <w:p w14:paraId="18BF4D39"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+ 100% thì điểm đánh giá là 1;</w:t>
            </w:r>
          </w:p>
          <w:p w14:paraId="7E023626"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Từ 80% - dưới 100% thì điểm đánh giá là 0.5;</w:t>
            </w:r>
          </w:p>
          <w:p w14:paraId="35E45186"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Từ 60% - dưới 80% thì điểm đánh giá là 0.25;</w:t>
            </w:r>
          </w:p>
          <w:p w14:paraId="131863C4"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Dưới 60% thì điểm đánh giá là 0.</w:t>
            </w:r>
          </w:p>
        </w:tc>
        <w:tc>
          <w:tcPr>
            <w:tcW w:w="3311" w:type="dxa"/>
            <w:shd w:val="clear" w:color="auto" w:fill="auto"/>
          </w:tcPr>
          <w:p w14:paraId="29B800C4"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Báo cáo CCHC năm của tỉnh;</w:t>
            </w:r>
          </w:p>
          <w:p w14:paraId="13021947"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Gửi đại diện Bản mô tả công việc, Khung năng lực của ít nhất 05 vị trí việc làm khác nhau (Bộ Nội vụ có thể yêu cầu gửi thêm khi cần thiết);</w:t>
            </w:r>
          </w:p>
          <w:p w14:paraId="52906380"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Kết quả theo dõi, kiểm tra của Bộ Nội vụ (do Bộ Nội vụ cung cấp).</w:t>
            </w:r>
          </w:p>
        </w:tc>
      </w:tr>
      <w:tr w:rsidR="008676D8" w:rsidRPr="008F6D22" w14:paraId="0225846C" w14:textId="77777777" w:rsidTr="005D1AE6">
        <w:tc>
          <w:tcPr>
            <w:tcW w:w="811" w:type="dxa"/>
            <w:shd w:val="clear" w:color="auto" w:fill="auto"/>
            <w:noWrap/>
          </w:tcPr>
          <w:p w14:paraId="03751AD9" w14:textId="77777777" w:rsidR="008676D8" w:rsidRPr="008F6D22" w:rsidRDefault="008676D8" w:rsidP="008676D8">
            <w:pPr>
              <w:pStyle w:val="ListParagraph"/>
              <w:widowControl w:val="0"/>
              <w:numPr>
                <w:ilvl w:val="0"/>
                <w:numId w:val="9"/>
              </w:numPr>
              <w:spacing w:before="20" w:after="20" w:line="240" w:lineRule="auto"/>
              <w:ind w:left="170" w:firstLine="0"/>
              <w:jc w:val="center"/>
              <w:rPr>
                <w:rFonts w:eastAsia="Times New Roman"/>
                <w:sz w:val="24"/>
                <w:szCs w:val="24"/>
              </w:rPr>
            </w:pPr>
          </w:p>
        </w:tc>
        <w:tc>
          <w:tcPr>
            <w:tcW w:w="2936" w:type="dxa"/>
            <w:shd w:val="clear" w:color="auto" w:fill="auto"/>
            <w:hideMark/>
          </w:tcPr>
          <w:p w14:paraId="3E939939"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TCTP 5.2.1 - Thực hiện quy định về tuyển dụng công chức tại CQCM cấp tỉnh, ĐVHC cấp huyện, cấp xã</w:t>
            </w:r>
          </w:p>
        </w:tc>
        <w:tc>
          <w:tcPr>
            <w:tcW w:w="7489" w:type="dxa"/>
          </w:tcPr>
          <w:p w14:paraId="3F6A07DC" w14:textId="77777777" w:rsidR="008676D8" w:rsidRPr="008F6D22" w:rsidRDefault="008676D8" w:rsidP="005D1AE6">
            <w:pPr>
              <w:widowControl w:val="0"/>
              <w:autoSpaceDE w:val="0"/>
              <w:autoSpaceDN w:val="0"/>
              <w:spacing w:before="20" w:after="20" w:line="240" w:lineRule="auto"/>
              <w:jc w:val="both"/>
              <w:rPr>
                <w:sz w:val="24"/>
                <w:szCs w:val="24"/>
              </w:rPr>
            </w:pPr>
            <w:r w:rsidRPr="008F6D22">
              <w:rPr>
                <w:sz w:val="24"/>
                <w:szCs w:val="24"/>
              </w:rPr>
              <w:t>- Yêu cầu: Việc tuyển dụng công chức tại các CQCM cấp tỉnh, ĐVHC cấp huyện, cấp xã (bao gồm cả thi tuyển, xét tuyển và tiếp nhận) phải tuân thủ đúng trình tự, thủ tục và thời gian quy định tại Luật Cán bộ, công chức và các văn bản sửa đổi, bổ sung, hướng dẫn thi hành.</w:t>
            </w:r>
          </w:p>
          <w:p w14:paraId="61BC48D4" w14:textId="77777777" w:rsidR="008676D8" w:rsidRPr="008F6D22" w:rsidRDefault="008676D8" w:rsidP="005D1AE6">
            <w:pPr>
              <w:widowControl w:val="0"/>
              <w:autoSpaceDE w:val="0"/>
              <w:autoSpaceDN w:val="0"/>
              <w:spacing w:before="20" w:after="20" w:line="240" w:lineRule="auto"/>
              <w:jc w:val="both"/>
              <w:rPr>
                <w:sz w:val="24"/>
                <w:szCs w:val="24"/>
              </w:rPr>
            </w:pPr>
            <w:r w:rsidRPr="008F6D22">
              <w:rPr>
                <w:sz w:val="24"/>
                <w:szCs w:val="24"/>
              </w:rPr>
              <w:t>- Nếu 100% số cơ quan, đơn vị thực hiện đúng quy định thì điểm đánh giá là 0.5; dưới 100% số cơ quan, đơn vị thực hiện đúng quy định thì điểm đánh giá là 0.</w:t>
            </w:r>
          </w:p>
          <w:p w14:paraId="0F42D8EA"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Trường hợp trong năm không tuyển dụng thì đánh giá dựa trên kết quả của kỳ tuyển dụng gần nhất.</w:t>
            </w:r>
          </w:p>
          <w:p w14:paraId="12885211"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Nếu kết quả của kỳ tuyển dụng gần nhất đúng quy định thì điểm đánh giá là 0.5;</w:t>
            </w:r>
          </w:p>
          <w:p w14:paraId="12C10D7A"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xml:space="preserve">+ Nếu kết quả của kỳ tuyển dụng gần nhất có sai phạm thì điểm đánh giá cho năm đầu tiên là 0; từ những năm đánh giá sau, nếu 100% sai phạm được xử lý thì điểm đánh giá là 0.5, dưới 100% sai phạm được xử lý thì </w:t>
            </w:r>
            <w:r w:rsidRPr="008F6D22">
              <w:rPr>
                <w:rFonts w:eastAsia="Times New Roman"/>
                <w:sz w:val="24"/>
                <w:szCs w:val="24"/>
              </w:rPr>
              <w:lastRenderedPageBreak/>
              <w:t>điểm đánh giá là 0.</w:t>
            </w:r>
          </w:p>
        </w:tc>
        <w:tc>
          <w:tcPr>
            <w:tcW w:w="3311" w:type="dxa"/>
            <w:shd w:val="clear" w:color="auto" w:fill="auto"/>
          </w:tcPr>
          <w:p w14:paraId="132EB6BF"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lastRenderedPageBreak/>
              <w:t>Các văn bản liên quan đến tổ chức kỳ tuyển dụng (thông báo tuyển dụng, quyết định thành lập hội đồng, phê duyệt kết quả tuyển dụng…) hoặc báo cáo thống kê, tổng hợp của tỉnh về tình hình tổ chức triển khai và kết quả tuyển dụng công chức.</w:t>
            </w:r>
          </w:p>
        </w:tc>
      </w:tr>
      <w:tr w:rsidR="008676D8" w:rsidRPr="008F6D22" w14:paraId="5ADA2022" w14:textId="77777777" w:rsidTr="005D1AE6">
        <w:tc>
          <w:tcPr>
            <w:tcW w:w="811" w:type="dxa"/>
            <w:shd w:val="clear" w:color="auto" w:fill="auto"/>
            <w:noWrap/>
          </w:tcPr>
          <w:p w14:paraId="7455DE33" w14:textId="77777777" w:rsidR="008676D8" w:rsidRPr="008F6D22" w:rsidRDefault="008676D8" w:rsidP="008676D8">
            <w:pPr>
              <w:pStyle w:val="ListParagraph"/>
              <w:widowControl w:val="0"/>
              <w:numPr>
                <w:ilvl w:val="0"/>
                <w:numId w:val="9"/>
              </w:numPr>
              <w:spacing w:before="20" w:after="20" w:line="240" w:lineRule="auto"/>
              <w:ind w:left="170" w:firstLine="0"/>
              <w:jc w:val="center"/>
              <w:rPr>
                <w:rFonts w:eastAsia="Times New Roman"/>
                <w:sz w:val="24"/>
                <w:szCs w:val="24"/>
              </w:rPr>
            </w:pPr>
          </w:p>
        </w:tc>
        <w:tc>
          <w:tcPr>
            <w:tcW w:w="2936" w:type="dxa"/>
            <w:shd w:val="clear" w:color="auto" w:fill="auto"/>
            <w:hideMark/>
          </w:tcPr>
          <w:p w14:paraId="1D3A48DC"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TCTP 5.2.2 - Thực hiện quy định về tuyển dụng viên chức tại các đơn vị sự nghiệp công lập thuộc tỉnh</w:t>
            </w:r>
          </w:p>
        </w:tc>
        <w:tc>
          <w:tcPr>
            <w:tcW w:w="7489" w:type="dxa"/>
          </w:tcPr>
          <w:p w14:paraId="6009F3C4" w14:textId="77777777" w:rsidR="008676D8" w:rsidRPr="008F6D22" w:rsidRDefault="008676D8" w:rsidP="005D1AE6">
            <w:pPr>
              <w:widowControl w:val="0"/>
              <w:autoSpaceDE w:val="0"/>
              <w:autoSpaceDN w:val="0"/>
              <w:spacing w:before="20" w:after="20" w:line="240" w:lineRule="auto"/>
              <w:jc w:val="both"/>
              <w:rPr>
                <w:sz w:val="24"/>
                <w:szCs w:val="24"/>
              </w:rPr>
            </w:pPr>
            <w:r w:rsidRPr="008F6D22">
              <w:rPr>
                <w:sz w:val="24"/>
                <w:szCs w:val="24"/>
              </w:rPr>
              <w:t xml:space="preserve">- Yêu cầu: Việc tuyển dụng viên chức tại các đơn vị SNCL </w:t>
            </w:r>
            <w:r w:rsidRPr="008F6D22">
              <w:rPr>
                <w:rFonts w:eastAsia="Times New Roman"/>
                <w:sz w:val="24"/>
                <w:szCs w:val="24"/>
              </w:rPr>
              <w:t xml:space="preserve">(Chỉ tính đơn vị SNCL thuộc UBND tỉnh, thuộc CQCM cấp tỉnh) </w:t>
            </w:r>
            <w:r w:rsidRPr="008F6D22">
              <w:rPr>
                <w:sz w:val="24"/>
                <w:szCs w:val="24"/>
              </w:rPr>
              <w:t>phải tuân thủ đúng trình tự, thủ tục và thời gian quy định tại Luật Viên chức và các văn bản sửa đổi, bổ sung, hướng dẫn thi hành.</w:t>
            </w:r>
          </w:p>
          <w:p w14:paraId="78D989DB" w14:textId="77777777" w:rsidR="008676D8" w:rsidRPr="008F6D22" w:rsidRDefault="008676D8" w:rsidP="005D1AE6">
            <w:pPr>
              <w:widowControl w:val="0"/>
              <w:autoSpaceDE w:val="0"/>
              <w:autoSpaceDN w:val="0"/>
              <w:spacing w:before="20" w:after="20" w:line="240" w:lineRule="auto"/>
              <w:jc w:val="both"/>
              <w:rPr>
                <w:sz w:val="24"/>
                <w:szCs w:val="24"/>
              </w:rPr>
            </w:pPr>
            <w:r w:rsidRPr="008F6D22">
              <w:rPr>
                <w:sz w:val="24"/>
                <w:szCs w:val="24"/>
              </w:rPr>
              <w:t>- Nếu 100% số đơn vị SNCL thực hiện đúng quy định thì điểm đánh giá là 0.5; dưới 100% số đơn vị thực hiện đúng quy định thì điểm đánh giá là 0.</w:t>
            </w:r>
          </w:p>
          <w:p w14:paraId="4C8A86BA"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Trường hợp trong năm không tuyển dụng thì đánh giá dựa trên kết quả của kỳ tuyển dụng gần nhất.</w:t>
            </w:r>
          </w:p>
          <w:p w14:paraId="795F6442"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Nếu kết quả của kỳ tuyển dụng gần nhất đúng quy định thì điểm đánh giá là 0.5;</w:t>
            </w:r>
          </w:p>
          <w:p w14:paraId="5B963E3F"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Nếu kết quả của kỳ tuyển dụng gần nhất có sai phạm thì điểm đánh giá cho năm đầu tiên là 0; từ những năm đánh giá sau, nếu 100% sai phạm được xử lý thì điểm đánh giá là 0.5, dưới 100% sai phạm được xử lý thì điểm đánh giá là 0.</w:t>
            </w:r>
          </w:p>
        </w:tc>
        <w:tc>
          <w:tcPr>
            <w:tcW w:w="3311" w:type="dxa"/>
            <w:shd w:val="clear" w:color="auto" w:fill="auto"/>
          </w:tcPr>
          <w:p w14:paraId="2DDEE3E9"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Các văn bản liên quan đến tổ chức kỳ tuyển dụng (thông báo tuyển dụng, quyết định thành lập hội đồng, phê duyệt kết quả tuyển dụng,…) hoặc báo cáo thống kê, tổng hợp của tỉnh về tình hình tổ chức triển khai và kết quả tuyển dụng viên chức.</w:t>
            </w:r>
          </w:p>
        </w:tc>
      </w:tr>
      <w:tr w:rsidR="008676D8" w:rsidRPr="008F6D22" w14:paraId="368330CB" w14:textId="77777777" w:rsidTr="005D1AE6">
        <w:tc>
          <w:tcPr>
            <w:tcW w:w="811" w:type="dxa"/>
            <w:shd w:val="clear" w:color="auto" w:fill="auto"/>
            <w:noWrap/>
          </w:tcPr>
          <w:p w14:paraId="7D0FA4EB" w14:textId="77777777" w:rsidR="008676D8" w:rsidRPr="008F6D22" w:rsidRDefault="008676D8" w:rsidP="008676D8">
            <w:pPr>
              <w:pStyle w:val="ListParagraph"/>
              <w:widowControl w:val="0"/>
              <w:numPr>
                <w:ilvl w:val="0"/>
                <w:numId w:val="9"/>
              </w:numPr>
              <w:spacing w:before="20" w:after="20" w:line="240" w:lineRule="auto"/>
              <w:ind w:left="170" w:firstLine="0"/>
              <w:jc w:val="center"/>
              <w:rPr>
                <w:rFonts w:eastAsia="Times New Roman"/>
                <w:bCs/>
                <w:iCs/>
                <w:sz w:val="24"/>
                <w:szCs w:val="24"/>
              </w:rPr>
            </w:pPr>
          </w:p>
        </w:tc>
        <w:tc>
          <w:tcPr>
            <w:tcW w:w="2936" w:type="dxa"/>
            <w:shd w:val="clear" w:color="auto" w:fill="auto"/>
          </w:tcPr>
          <w:p w14:paraId="5C36D324" w14:textId="77777777" w:rsidR="008676D8" w:rsidRPr="008F6D22" w:rsidRDefault="008676D8" w:rsidP="005D1AE6">
            <w:pPr>
              <w:widowControl w:val="0"/>
              <w:spacing w:before="20" w:after="20" w:line="240" w:lineRule="auto"/>
              <w:jc w:val="both"/>
              <w:rPr>
                <w:rFonts w:eastAsia="Times New Roman"/>
                <w:iCs/>
                <w:sz w:val="24"/>
                <w:szCs w:val="24"/>
              </w:rPr>
            </w:pPr>
            <w:r w:rsidRPr="008F6D22">
              <w:rPr>
                <w:rFonts w:eastAsia="Times New Roman"/>
                <w:sz w:val="24"/>
                <w:szCs w:val="24"/>
              </w:rPr>
              <w:t xml:space="preserve">TCTP 5.3.1 - </w:t>
            </w:r>
            <w:r w:rsidRPr="008F6D22">
              <w:rPr>
                <w:rFonts w:eastAsia="Times New Roman"/>
                <w:iCs/>
                <w:sz w:val="24"/>
                <w:szCs w:val="24"/>
              </w:rPr>
              <w:t>Thực hiện quy định về thi nâng ngạch công chức</w:t>
            </w:r>
          </w:p>
        </w:tc>
        <w:tc>
          <w:tcPr>
            <w:tcW w:w="7489" w:type="dxa"/>
          </w:tcPr>
          <w:p w14:paraId="3E4EEB03" w14:textId="77777777" w:rsidR="008676D8" w:rsidRPr="008F6D22" w:rsidRDefault="008676D8" w:rsidP="005D1AE6">
            <w:pPr>
              <w:widowControl w:val="0"/>
              <w:autoSpaceDE w:val="0"/>
              <w:autoSpaceDN w:val="0"/>
              <w:spacing w:before="20" w:after="20" w:line="240" w:lineRule="auto"/>
              <w:jc w:val="both"/>
              <w:rPr>
                <w:spacing w:val="-2"/>
                <w:sz w:val="24"/>
                <w:szCs w:val="24"/>
              </w:rPr>
            </w:pPr>
            <w:r w:rsidRPr="008F6D22">
              <w:rPr>
                <w:spacing w:val="-2"/>
                <w:sz w:val="24"/>
                <w:szCs w:val="24"/>
              </w:rPr>
              <w:t xml:space="preserve">- Yêu cầu: Việc tổ chức thi nâng ngạch công chức theo thẩm quyền của tỉnh (hoặc được ủy quyền) phải tuân thủ đúng trình tự, thủ tục và thời gian quy định tại Luật Cán bộ, công chức và các văn bản sửa đổi, bổ sung, hướng dẫn thi hành. </w:t>
            </w:r>
          </w:p>
          <w:p w14:paraId="749AB13F" w14:textId="77777777" w:rsidR="008676D8" w:rsidRPr="008F6D22" w:rsidRDefault="008676D8" w:rsidP="005D1AE6">
            <w:pPr>
              <w:widowControl w:val="0"/>
              <w:autoSpaceDE w:val="0"/>
              <w:autoSpaceDN w:val="0"/>
              <w:spacing w:before="20" w:after="20" w:line="240" w:lineRule="auto"/>
              <w:jc w:val="both"/>
              <w:rPr>
                <w:spacing w:val="-2"/>
                <w:sz w:val="24"/>
                <w:szCs w:val="24"/>
              </w:rPr>
            </w:pPr>
            <w:r w:rsidRPr="008F6D22">
              <w:rPr>
                <w:spacing w:val="-2"/>
                <w:sz w:val="24"/>
                <w:szCs w:val="24"/>
              </w:rPr>
              <w:t>- Nếu thực hiện đúng quy định thì điểm đánh giá là 0.25; không thực hiện đúng quy định thì điểm đánh giá là 0.</w:t>
            </w:r>
          </w:p>
          <w:p w14:paraId="6D8EB1F3" w14:textId="77777777" w:rsidR="008676D8" w:rsidRPr="008F6D22" w:rsidRDefault="008676D8" w:rsidP="005D1AE6">
            <w:pPr>
              <w:widowControl w:val="0"/>
              <w:spacing w:before="20" w:after="20" w:line="240" w:lineRule="auto"/>
              <w:jc w:val="both"/>
              <w:rPr>
                <w:rFonts w:eastAsia="Times New Roman"/>
                <w:spacing w:val="-2"/>
                <w:sz w:val="24"/>
                <w:szCs w:val="24"/>
              </w:rPr>
            </w:pPr>
            <w:r w:rsidRPr="008F6D22">
              <w:rPr>
                <w:rFonts w:eastAsia="Times New Roman"/>
                <w:spacing w:val="-2"/>
                <w:sz w:val="24"/>
                <w:szCs w:val="24"/>
              </w:rPr>
              <w:t>- Trường hợp trong năm không tổ chức thi thì đánh giá dựa trên kết quả của kỳ thi gần nhất.</w:t>
            </w:r>
          </w:p>
          <w:p w14:paraId="164D9F0E" w14:textId="77777777" w:rsidR="008676D8" w:rsidRPr="008F6D22" w:rsidRDefault="008676D8" w:rsidP="005D1AE6">
            <w:pPr>
              <w:widowControl w:val="0"/>
              <w:spacing w:before="20" w:after="20" w:line="240" w:lineRule="auto"/>
              <w:jc w:val="both"/>
              <w:rPr>
                <w:rFonts w:eastAsia="Times New Roman"/>
                <w:spacing w:val="-2"/>
                <w:sz w:val="24"/>
                <w:szCs w:val="24"/>
              </w:rPr>
            </w:pPr>
            <w:r w:rsidRPr="008F6D22">
              <w:rPr>
                <w:rFonts w:eastAsia="Times New Roman"/>
                <w:spacing w:val="-2"/>
                <w:sz w:val="24"/>
                <w:szCs w:val="24"/>
              </w:rPr>
              <w:t>+ Nếu kết quả của kỳ thi gần nhất đúng quy định thì điểm đánh giá là 0.25;</w:t>
            </w:r>
          </w:p>
          <w:p w14:paraId="3ADBA597" w14:textId="77777777" w:rsidR="008676D8" w:rsidRPr="008F6D22" w:rsidRDefault="008676D8" w:rsidP="005D1AE6">
            <w:pPr>
              <w:widowControl w:val="0"/>
              <w:spacing w:before="20" w:after="20" w:line="240" w:lineRule="auto"/>
              <w:jc w:val="both"/>
              <w:rPr>
                <w:rFonts w:eastAsia="Times New Roman"/>
                <w:spacing w:val="-2"/>
                <w:sz w:val="24"/>
                <w:szCs w:val="24"/>
              </w:rPr>
            </w:pPr>
            <w:r w:rsidRPr="008F6D22">
              <w:rPr>
                <w:rFonts w:eastAsia="Times New Roman"/>
                <w:spacing w:val="-2"/>
                <w:sz w:val="24"/>
                <w:szCs w:val="24"/>
              </w:rPr>
              <w:t>+ Nếu kết quả của kỳ thi gần nhất có sai phạm thì điểm đánh giá cho năm đầu tiên là 0; từ những năm đánh giá sau, nếu 100% sai phạm được xử lý thì điểm đánh giá là 0.25, dưới 100% sai phạm được xử lý thì điểm đánh giá là 0.</w:t>
            </w:r>
          </w:p>
        </w:tc>
        <w:tc>
          <w:tcPr>
            <w:tcW w:w="3311" w:type="dxa"/>
            <w:shd w:val="clear" w:color="auto" w:fill="auto"/>
          </w:tcPr>
          <w:p w14:paraId="176C72F7"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Các văn bản liên quan đến tổ chức kỳ thi nâng ngạch (thông báo, thành lập hội đồng, phê duyệt kết quả thi…) hoặc báo cáo thống kê, tổng hợp của tỉnh về tình hình tổ chức triển khai và kết quả thi nâng ngạch công chức.</w:t>
            </w:r>
          </w:p>
        </w:tc>
      </w:tr>
      <w:tr w:rsidR="008676D8" w:rsidRPr="008F6D22" w14:paraId="5AC09054" w14:textId="77777777" w:rsidTr="005D1AE6">
        <w:tc>
          <w:tcPr>
            <w:tcW w:w="811" w:type="dxa"/>
            <w:shd w:val="clear" w:color="auto" w:fill="auto"/>
            <w:noWrap/>
          </w:tcPr>
          <w:p w14:paraId="61F3A506" w14:textId="77777777" w:rsidR="008676D8" w:rsidRPr="008F6D22" w:rsidRDefault="008676D8" w:rsidP="008676D8">
            <w:pPr>
              <w:pStyle w:val="ListParagraph"/>
              <w:widowControl w:val="0"/>
              <w:numPr>
                <w:ilvl w:val="0"/>
                <w:numId w:val="9"/>
              </w:numPr>
              <w:spacing w:before="20" w:after="20" w:line="240" w:lineRule="auto"/>
              <w:ind w:left="170" w:firstLine="0"/>
              <w:jc w:val="center"/>
              <w:rPr>
                <w:rFonts w:eastAsia="Times New Roman"/>
                <w:bCs/>
                <w:iCs/>
                <w:sz w:val="24"/>
                <w:szCs w:val="24"/>
              </w:rPr>
            </w:pPr>
          </w:p>
        </w:tc>
        <w:tc>
          <w:tcPr>
            <w:tcW w:w="2936" w:type="dxa"/>
            <w:shd w:val="clear" w:color="auto" w:fill="auto"/>
          </w:tcPr>
          <w:p w14:paraId="5B0EC9BE" w14:textId="77777777" w:rsidR="008676D8" w:rsidRPr="008F6D22" w:rsidRDefault="008676D8" w:rsidP="005D1AE6">
            <w:pPr>
              <w:widowControl w:val="0"/>
              <w:spacing w:before="20" w:after="20" w:line="240" w:lineRule="auto"/>
              <w:jc w:val="both"/>
              <w:rPr>
                <w:rFonts w:eastAsia="Times New Roman"/>
                <w:iCs/>
                <w:sz w:val="24"/>
                <w:szCs w:val="24"/>
              </w:rPr>
            </w:pPr>
            <w:r w:rsidRPr="008F6D22">
              <w:rPr>
                <w:rFonts w:eastAsia="Times New Roman"/>
                <w:sz w:val="24"/>
                <w:szCs w:val="24"/>
              </w:rPr>
              <w:t xml:space="preserve">TCTP 5.3.2 - </w:t>
            </w:r>
            <w:r w:rsidRPr="008F6D22">
              <w:rPr>
                <w:rFonts w:eastAsia="Times New Roman"/>
                <w:iCs/>
                <w:sz w:val="24"/>
                <w:szCs w:val="24"/>
              </w:rPr>
              <w:t xml:space="preserve">Thực hiện quy định về thi, xét thăng </w:t>
            </w:r>
            <w:r w:rsidRPr="008F6D22">
              <w:rPr>
                <w:rFonts w:eastAsia="Times New Roman"/>
                <w:iCs/>
                <w:sz w:val="24"/>
                <w:szCs w:val="24"/>
              </w:rPr>
              <w:lastRenderedPageBreak/>
              <w:t>hạng viên chức</w:t>
            </w:r>
          </w:p>
        </w:tc>
        <w:tc>
          <w:tcPr>
            <w:tcW w:w="7489" w:type="dxa"/>
          </w:tcPr>
          <w:p w14:paraId="615E73CF" w14:textId="77777777" w:rsidR="008676D8" w:rsidRPr="008F6D22" w:rsidRDefault="008676D8" w:rsidP="005D1AE6">
            <w:pPr>
              <w:widowControl w:val="0"/>
              <w:autoSpaceDE w:val="0"/>
              <w:autoSpaceDN w:val="0"/>
              <w:spacing w:before="20" w:after="20" w:line="240" w:lineRule="auto"/>
              <w:jc w:val="both"/>
              <w:rPr>
                <w:sz w:val="24"/>
                <w:szCs w:val="24"/>
              </w:rPr>
            </w:pPr>
            <w:r w:rsidRPr="008F6D22">
              <w:rPr>
                <w:sz w:val="24"/>
                <w:szCs w:val="24"/>
              </w:rPr>
              <w:lastRenderedPageBreak/>
              <w:t xml:space="preserve">- Yêu cầu: Việc tổ chức thi, xét thăng hạng viên chức theo thẩm quyền của tỉnh phải tuân thủ đúng trình tự, thủ tục và thời gian quy định tại Luật Viên </w:t>
            </w:r>
            <w:r w:rsidRPr="008F6D22">
              <w:rPr>
                <w:sz w:val="24"/>
                <w:szCs w:val="24"/>
              </w:rPr>
              <w:lastRenderedPageBreak/>
              <w:t>chức và các văn bản sửa đổi, bổ sung, hướng dẫn thi hành.</w:t>
            </w:r>
          </w:p>
          <w:p w14:paraId="7F8DBAB7" w14:textId="77777777" w:rsidR="008676D8" w:rsidRPr="008F6D22" w:rsidRDefault="008676D8" w:rsidP="005D1AE6">
            <w:pPr>
              <w:widowControl w:val="0"/>
              <w:autoSpaceDE w:val="0"/>
              <w:autoSpaceDN w:val="0"/>
              <w:spacing w:before="20" w:after="20" w:line="240" w:lineRule="auto"/>
              <w:jc w:val="both"/>
              <w:rPr>
                <w:sz w:val="24"/>
                <w:szCs w:val="24"/>
              </w:rPr>
            </w:pPr>
            <w:r w:rsidRPr="008F6D22">
              <w:rPr>
                <w:sz w:val="24"/>
                <w:szCs w:val="24"/>
              </w:rPr>
              <w:t>- Nếu thực hiện đúng quy định thì điểm đánh giá là 0.25; không thực hiện đúng quy định thì điểm đánh giá là 0.</w:t>
            </w:r>
          </w:p>
          <w:p w14:paraId="7B40FB9B"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Trường hợp trong năm không tổ chức thi/xét thăng hạng thì đánh giá dựa trên kết quả của kỳ thi/xét thăng hạng gần nhất.</w:t>
            </w:r>
          </w:p>
          <w:p w14:paraId="0701768D"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Nếu kết quả của kỳ thi/xét thăng hạng gần nhất đúng quy định thì điểm đánh giá là 0.25;</w:t>
            </w:r>
          </w:p>
          <w:p w14:paraId="5E2DC1D5"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Nếu kết quả của kỳ thi/xét thăng hạng gần nhất có sai phạm thì điểm đánh giá cho năm đầu tiên là 0; từ những năm đánh giá sau, nếu 100% sai phạm được xử lý thì điểm đánh giá là 0.25, dưới 100% sai phạm được xử lý thì điểm đánh giá là 0.</w:t>
            </w:r>
          </w:p>
        </w:tc>
        <w:tc>
          <w:tcPr>
            <w:tcW w:w="3311" w:type="dxa"/>
            <w:shd w:val="clear" w:color="auto" w:fill="auto"/>
          </w:tcPr>
          <w:p w14:paraId="1C71F494"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lastRenderedPageBreak/>
              <w:t xml:space="preserve">Các văn bản liên quan đến tổ chức kỳ thi xét/thăng hạng </w:t>
            </w:r>
            <w:r w:rsidRPr="008F6D22">
              <w:rPr>
                <w:rFonts w:eastAsia="Times New Roman"/>
                <w:sz w:val="24"/>
                <w:szCs w:val="24"/>
              </w:rPr>
              <w:lastRenderedPageBreak/>
              <w:t>(thông báo, thành lập hội đồng, phê duyệt kết quả thi…) hoặc báo cáo thống kê, tổng hợp của tỉnh về tình hình tổ chức triển khai và kết quả thi/xét thăng hạng.</w:t>
            </w:r>
          </w:p>
        </w:tc>
      </w:tr>
      <w:tr w:rsidR="008676D8" w:rsidRPr="008F6D22" w14:paraId="679FAD4C" w14:textId="77777777" w:rsidTr="005D1AE6">
        <w:tc>
          <w:tcPr>
            <w:tcW w:w="811" w:type="dxa"/>
            <w:shd w:val="clear" w:color="auto" w:fill="auto"/>
            <w:noWrap/>
          </w:tcPr>
          <w:p w14:paraId="286DDA0F" w14:textId="77777777" w:rsidR="008676D8" w:rsidRPr="008F6D22" w:rsidRDefault="008676D8" w:rsidP="008676D8">
            <w:pPr>
              <w:pStyle w:val="ListParagraph"/>
              <w:widowControl w:val="0"/>
              <w:numPr>
                <w:ilvl w:val="0"/>
                <w:numId w:val="9"/>
              </w:numPr>
              <w:spacing w:before="20" w:after="20" w:line="240" w:lineRule="auto"/>
              <w:ind w:left="170" w:firstLine="0"/>
              <w:jc w:val="center"/>
              <w:rPr>
                <w:rFonts w:eastAsia="Times New Roman"/>
                <w:bCs/>
                <w:iCs/>
                <w:sz w:val="24"/>
                <w:szCs w:val="24"/>
              </w:rPr>
            </w:pPr>
          </w:p>
        </w:tc>
        <w:tc>
          <w:tcPr>
            <w:tcW w:w="2936" w:type="dxa"/>
            <w:shd w:val="clear" w:color="auto" w:fill="auto"/>
            <w:hideMark/>
          </w:tcPr>
          <w:p w14:paraId="19532860" w14:textId="77777777" w:rsidR="008676D8" w:rsidRPr="008F6D22" w:rsidRDefault="008676D8" w:rsidP="005D1AE6">
            <w:pPr>
              <w:widowControl w:val="0"/>
              <w:spacing w:before="20" w:after="20" w:line="240" w:lineRule="auto"/>
              <w:jc w:val="both"/>
              <w:rPr>
                <w:rFonts w:eastAsia="Times New Roman"/>
                <w:bCs/>
                <w:iCs/>
                <w:sz w:val="24"/>
                <w:szCs w:val="24"/>
              </w:rPr>
            </w:pPr>
            <w:r w:rsidRPr="008F6D22">
              <w:rPr>
                <w:rFonts w:eastAsia="Times New Roman"/>
                <w:bCs/>
                <w:iCs/>
                <w:sz w:val="24"/>
                <w:szCs w:val="24"/>
              </w:rPr>
              <w:t xml:space="preserve">TC 5.4 - Thực hiện quy định về bổ nhiệm vị trí lãnh đạo tại các cơ quan hành chính </w:t>
            </w:r>
          </w:p>
        </w:tc>
        <w:tc>
          <w:tcPr>
            <w:tcW w:w="7489" w:type="dxa"/>
          </w:tcPr>
          <w:p w14:paraId="2640A3D3"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xml:space="preserve">- Yêu cầu: </w:t>
            </w:r>
          </w:p>
          <w:p w14:paraId="18D98AEE"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Việc bổ nhiệm phải tuân thủ đúng quy trình, tiêu chuẩn bằng cấp và chuyên môn nghiệp vụ theo quy định tại Luật Cán bộ, công chức và các văn bản sửa đổi, bổ sung, hướng dẫn thi hành.</w:t>
            </w:r>
          </w:p>
          <w:p w14:paraId="6CB3858E"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Thống kê danh sách số lãnh đạo cấp sở và tương đương được bổ nhiệm trong năm; danh sách lãnh đạo cấp phòng thuộc sở và tương đương được bổ nhiệm trong năm; danh sách lãnh đạo cấp phòng thuộc UBND cấp huyện được bổ nhiệm trong năm.</w:t>
            </w:r>
          </w:p>
          <w:p w14:paraId="3E178229"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xml:space="preserve">- Nếu 100% số lãnh đạo cấp sở và tương đương được bổ nhiệm đúng quy định thì được 0.25 điểm; </w:t>
            </w:r>
          </w:p>
          <w:p w14:paraId="26E93630"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xml:space="preserve">- Nếu 100% số lãnh đạo cấp phòng thuộc sở và tương đương được bổ nhiệm đúng quy định thì được CỘNG THÊM 0.25 điểm; </w:t>
            </w:r>
          </w:p>
          <w:p w14:paraId="5BD09A5D"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-Nếu 100% số lãnh đạo cấp phòng thuộc UBND cấp huyện được bổ nhiệm đúng quy định thì được CỘNG THÊM 0.25 điểm.</w:t>
            </w:r>
          </w:p>
          <w:p w14:paraId="6CBED433"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Trường hợp được bổ nhiệm từ những năm trước nhưng có phát hiện sai phạm trong năm đánh giá thì điểm đánh giá là 0 điểm tương ứng với thang điểm đánh giá đó.</w:t>
            </w:r>
          </w:p>
        </w:tc>
        <w:tc>
          <w:tcPr>
            <w:tcW w:w="3311" w:type="dxa"/>
            <w:shd w:val="clear" w:color="auto" w:fill="auto"/>
          </w:tcPr>
          <w:p w14:paraId="6FDF9060"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Các quyết định bổ nhiệm;</w:t>
            </w:r>
          </w:p>
          <w:p w14:paraId="6EB2A9A2"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Báo cáo đánh giá kết quả việc bổ nhiệm các vị trí lãnh đạo, quản lý trong năm;</w:t>
            </w:r>
          </w:p>
          <w:p w14:paraId="5722A84E" w14:textId="77777777" w:rsidR="008676D8" w:rsidRPr="008F6D22" w:rsidRDefault="008676D8" w:rsidP="005D1AE6">
            <w:pPr>
              <w:widowControl w:val="0"/>
              <w:spacing w:before="20" w:after="20" w:line="240" w:lineRule="auto"/>
              <w:jc w:val="both"/>
              <w:rPr>
                <w:rFonts w:eastAsia="Times New Roman"/>
                <w:i/>
                <w:sz w:val="24"/>
                <w:szCs w:val="24"/>
              </w:rPr>
            </w:pPr>
            <w:r w:rsidRPr="008F6D22">
              <w:rPr>
                <w:rFonts w:eastAsia="Times New Roman"/>
                <w:sz w:val="24"/>
                <w:szCs w:val="24"/>
              </w:rPr>
              <w:t>- Kết quả theo dõi, kiểm tra của Bộ Nội vụ (do Bộ Nội vụ cung cấp).</w:t>
            </w:r>
          </w:p>
        </w:tc>
      </w:tr>
      <w:tr w:rsidR="008676D8" w:rsidRPr="008F6D22" w14:paraId="0E6E6BA2" w14:textId="77777777" w:rsidTr="005D1AE6">
        <w:tc>
          <w:tcPr>
            <w:tcW w:w="811" w:type="dxa"/>
            <w:shd w:val="clear" w:color="auto" w:fill="auto"/>
            <w:noWrap/>
          </w:tcPr>
          <w:p w14:paraId="73C82B33" w14:textId="77777777" w:rsidR="008676D8" w:rsidRPr="008F6D22" w:rsidRDefault="008676D8" w:rsidP="008676D8">
            <w:pPr>
              <w:pStyle w:val="ListParagraph"/>
              <w:widowControl w:val="0"/>
              <w:numPr>
                <w:ilvl w:val="0"/>
                <w:numId w:val="9"/>
              </w:numPr>
              <w:spacing w:before="20" w:after="20" w:line="240" w:lineRule="auto"/>
              <w:ind w:left="170" w:firstLine="0"/>
              <w:jc w:val="center"/>
              <w:rPr>
                <w:rFonts w:eastAsia="Times New Roman"/>
                <w:sz w:val="24"/>
                <w:szCs w:val="24"/>
              </w:rPr>
            </w:pPr>
          </w:p>
        </w:tc>
        <w:tc>
          <w:tcPr>
            <w:tcW w:w="2936" w:type="dxa"/>
            <w:shd w:val="clear" w:color="auto" w:fill="auto"/>
            <w:hideMark/>
          </w:tcPr>
          <w:p w14:paraId="612E47A0"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xml:space="preserve">TCTP 5.5.1 - Thực hiện trình tự, thủ tục đánh giá, phân loại công chức, viên </w:t>
            </w:r>
            <w:r w:rsidRPr="008F6D22">
              <w:rPr>
                <w:rFonts w:eastAsia="Times New Roman"/>
                <w:sz w:val="24"/>
                <w:szCs w:val="24"/>
              </w:rPr>
              <w:lastRenderedPageBreak/>
              <w:t>chức theo quy định</w:t>
            </w:r>
          </w:p>
        </w:tc>
        <w:tc>
          <w:tcPr>
            <w:tcW w:w="7489" w:type="dxa"/>
          </w:tcPr>
          <w:p w14:paraId="477EA7F5" w14:textId="77777777" w:rsidR="008676D8" w:rsidRPr="008F6D22" w:rsidRDefault="008676D8" w:rsidP="005D1AE6">
            <w:pPr>
              <w:widowControl w:val="0"/>
              <w:spacing w:before="40" w:after="0" w:line="240" w:lineRule="auto"/>
              <w:jc w:val="both"/>
              <w:rPr>
                <w:rFonts w:eastAsia="Times New Roman"/>
                <w:sz w:val="24"/>
                <w:szCs w:val="24"/>
              </w:rPr>
            </w:pPr>
            <w:r w:rsidRPr="008F6D22">
              <w:rPr>
                <w:rFonts w:eastAsia="Times New Roman"/>
                <w:sz w:val="24"/>
                <w:szCs w:val="24"/>
              </w:rPr>
              <w:lastRenderedPageBreak/>
              <w:t xml:space="preserve">- Yêu cầu: Thực hiện đánh giá, phân loại công chức, viên chức theo đúng quy định tại Nghị định 90/2020/NĐ-CP của Chính phủ và hướng dẫn của </w:t>
            </w:r>
            <w:r w:rsidRPr="008F6D22">
              <w:rPr>
                <w:rFonts w:eastAsia="Times New Roman"/>
                <w:sz w:val="24"/>
                <w:szCs w:val="24"/>
              </w:rPr>
              <w:lastRenderedPageBreak/>
              <w:t>Bộ Nội vụ.</w:t>
            </w:r>
          </w:p>
          <w:p w14:paraId="60FE2BE2" w14:textId="77777777" w:rsidR="008676D8" w:rsidRPr="008F6D22" w:rsidRDefault="008676D8" w:rsidP="005D1AE6">
            <w:pPr>
              <w:widowControl w:val="0"/>
              <w:spacing w:before="20" w:after="20" w:line="240" w:lineRule="auto"/>
              <w:jc w:val="both"/>
              <w:rPr>
                <w:rFonts w:eastAsia="Times New Roman"/>
                <w:b/>
                <w:bCs/>
                <w:sz w:val="24"/>
                <w:szCs w:val="24"/>
              </w:rPr>
            </w:pPr>
            <w:r w:rsidRPr="008F6D22">
              <w:rPr>
                <w:rFonts w:eastAsia="Times New Roman"/>
                <w:sz w:val="24"/>
                <w:szCs w:val="24"/>
              </w:rPr>
              <w:t>- Nếu thực hiện đúng quy định thì điểm đánh giá là 0.25; không thực hiện đúng quy định thì điểm đánh giá là 0.</w:t>
            </w:r>
          </w:p>
        </w:tc>
        <w:tc>
          <w:tcPr>
            <w:tcW w:w="3311" w:type="dxa"/>
            <w:shd w:val="clear" w:color="auto" w:fill="auto"/>
          </w:tcPr>
          <w:p w14:paraId="11E65AB1"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lastRenderedPageBreak/>
              <w:t xml:space="preserve">- Báo cáo kết quả đánh giá, phân loại công chức, viên chức </w:t>
            </w:r>
            <w:r w:rsidRPr="008F6D22">
              <w:rPr>
                <w:rFonts w:eastAsia="Times New Roman"/>
                <w:sz w:val="24"/>
                <w:szCs w:val="24"/>
              </w:rPr>
              <w:lastRenderedPageBreak/>
              <w:t>của tỉnh;</w:t>
            </w:r>
          </w:p>
          <w:p w14:paraId="4D31E6C1" w14:textId="77777777" w:rsidR="008676D8" w:rsidRPr="008F6D22" w:rsidRDefault="008676D8" w:rsidP="005D1AE6">
            <w:pPr>
              <w:widowControl w:val="0"/>
              <w:spacing w:before="20" w:after="20" w:line="240" w:lineRule="auto"/>
              <w:jc w:val="both"/>
              <w:rPr>
                <w:rFonts w:eastAsia="Times New Roman"/>
                <w:b/>
                <w:bCs/>
                <w:i/>
                <w:iCs/>
                <w:sz w:val="24"/>
                <w:szCs w:val="24"/>
              </w:rPr>
            </w:pPr>
            <w:r w:rsidRPr="008F6D22">
              <w:rPr>
                <w:rFonts w:eastAsia="Times New Roman"/>
                <w:sz w:val="24"/>
                <w:szCs w:val="24"/>
              </w:rPr>
              <w:t>- Kết quả theo dõi, kiểm tra của Bộ Nội vụ (do Bộ Nội vụ cung cấp).</w:t>
            </w:r>
          </w:p>
        </w:tc>
      </w:tr>
      <w:tr w:rsidR="008676D8" w:rsidRPr="008F6D22" w14:paraId="29D633DB" w14:textId="77777777" w:rsidTr="005D1AE6">
        <w:tc>
          <w:tcPr>
            <w:tcW w:w="811" w:type="dxa"/>
            <w:shd w:val="clear" w:color="auto" w:fill="auto"/>
            <w:noWrap/>
          </w:tcPr>
          <w:p w14:paraId="3D23E072" w14:textId="77777777" w:rsidR="008676D8" w:rsidRPr="008F6D22" w:rsidRDefault="008676D8" w:rsidP="008676D8">
            <w:pPr>
              <w:pStyle w:val="ListParagraph"/>
              <w:widowControl w:val="0"/>
              <w:numPr>
                <w:ilvl w:val="0"/>
                <w:numId w:val="9"/>
              </w:numPr>
              <w:spacing w:before="20" w:after="20" w:line="240" w:lineRule="auto"/>
              <w:ind w:left="170" w:firstLine="0"/>
              <w:jc w:val="center"/>
              <w:rPr>
                <w:rFonts w:eastAsia="Times New Roman"/>
                <w:sz w:val="24"/>
                <w:szCs w:val="24"/>
              </w:rPr>
            </w:pPr>
          </w:p>
        </w:tc>
        <w:tc>
          <w:tcPr>
            <w:tcW w:w="2936" w:type="dxa"/>
            <w:shd w:val="clear" w:color="auto" w:fill="auto"/>
            <w:hideMark/>
          </w:tcPr>
          <w:p w14:paraId="246650E7" w14:textId="77777777" w:rsidR="008676D8" w:rsidRPr="008F6D22" w:rsidRDefault="008676D8" w:rsidP="005D1AE6">
            <w:pPr>
              <w:widowControl w:val="0"/>
              <w:spacing w:before="20" w:after="20" w:line="240" w:lineRule="auto"/>
              <w:jc w:val="both"/>
              <w:rPr>
                <w:rFonts w:eastAsia="Times New Roman"/>
                <w:spacing w:val="-6"/>
                <w:sz w:val="24"/>
                <w:szCs w:val="24"/>
              </w:rPr>
            </w:pPr>
            <w:r w:rsidRPr="008F6D22">
              <w:rPr>
                <w:rFonts w:eastAsia="Times New Roman"/>
                <w:sz w:val="24"/>
                <w:szCs w:val="24"/>
              </w:rPr>
              <w:t xml:space="preserve">TCTP 5.5.2 - </w:t>
            </w:r>
            <w:r w:rsidRPr="008F6D22">
              <w:rPr>
                <w:rFonts w:eastAsia="Times New Roman"/>
                <w:spacing w:val="-6"/>
                <w:sz w:val="24"/>
                <w:szCs w:val="24"/>
              </w:rPr>
              <w:t>Chấp hành kỷ luật, kỷ cương hành chính của cán bộ, công chức, viên chức</w:t>
            </w:r>
          </w:p>
        </w:tc>
        <w:tc>
          <w:tcPr>
            <w:tcW w:w="7489" w:type="dxa"/>
          </w:tcPr>
          <w:p w14:paraId="043A7F72"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Yêu cầu: Thống kê tổng số cán bộ, công chức, viên chức bị kỷ luật trong năm, nêu rõ hình thức kỷ luật đối với từng cán bộ, công chức, viên chức.</w:t>
            </w:r>
          </w:p>
          <w:p w14:paraId="5337DD81"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Nếu trong năm KHÔNG CÓ lãnh đạo UBND tỉnh và tương đương bị kỷ luật từ mức khiển trách trở lên thì điểm đánh giá là 0.5</w:t>
            </w:r>
          </w:p>
          <w:p w14:paraId="21397455"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Nếu trong năm KHÔNG CÓ lãnh đạo cấp sở, ngành, huyện và tương đương bị kỷ luật từ mức khiển trách trở lên thì điểm đánh giá CỘNG THÊM 0.25 điểm;</w:t>
            </w:r>
          </w:p>
          <w:p w14:paraId="3430ABE2" w14:textId="77777777" w:rsidR="008676D8" w:rsidRPr="008F6D22" w:rsidDel="00C06A64" w:rsidRDefault="008676D8" w:rsidP="005D1AE6">
            <w:pPr>
              <w:widowControl w:val="0"/>
              <w:spacing w:before="20" w:after="20" w:line="240" w:lineRule="auto"/>
              <w:jc w:val="both"/>
              <w:rPr>
                <w:sz w:val="24"/>
                <w:szCs w:val="24"/>
              </w:rPr>
            </w:pPr>
            <w:r w:rsidRPr="008F6D22">
              <w:rPr>
                <w:rFonts w:eastAsia="Times New Roman"/>
                <w:sz w:val="24"/>
                <w:szCs w:val="24"/>
              </w:rPr>
              <w:t>- Nếu trong năm KHÔNG CÓ lãnh đạo cấp phòng thuộc CQCM cấp tỉnh, UBND cấp huyện và tương đương bị kỷ luật từ mức khiển trách trở lên thì điểm đánh giá CỘNG THÊM 0.25 điểm.</w:t>
            </w:r>
          </w:p>
        </w:tc>
        <w:tc>
          <w:tcPr>
            <w:tcW w:w="3311" w:type="dxa"/>
            <w:shd w:val="clear" w:color="auto" w:fill="auto"/>
          </w:tcPr>
          <w:p w14:paraId="4A3ED01F"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Báo cáo CCHC năm của tỉnh hoặc báo cáo về tình hình chấp hành kỷ luật, kỷ cương hành chính của cán bộ, công chức, viên chức trong năm;</w:t>
            </w:r>
          </w:p>
          <w:p w14:paraId="66C318FD"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Các kết luận thanh tra, kiểm tra của cơ quan có thẩm quyền;</w:t>
            </w:r>
          </w:p>
          <w:p w14:paraId="65A2990B" w14:textId="77777777" w:rsidR="008676D8" w:rsidRPr="008F6D22" w:rsidDel="00C06A64" w:rsidRDefault="008676D8" w:rsidP="005D1AE6">
            <w:pPr>
              <w:widowControl w:val="0"/>
              <w:spacing w:before="20" w:after="20" w:line="240" w:lineRule="auto"/>
              <w:jc w:val="both"/>
              <w:rPr>
                <w:sz w:val="24"/>
                <w:szCs w:val="24"/>
              </w:rPr>
            </w:pPr>
            <w:r w:rsidRPr="008F6D22">
              <w:rPr>
                <w:rFonts w:eastAsia="Times New Roman"/>
                <w:sz w:val="24"/>
                <w:szCs w:val="24"/>
              </w:rPr>
              <w:t>- Kết quả theo dõi, kiểm tra của Bộ Nội vụ (do Bộ Nội vụ cung cấp).</w:t>
            </w:r>
          </w:p>
        </w:tc>
      </w:tr>
      <w:tr w:rsidR="008676D8" w:rsidRPr="008F6D22" w14:paraId="67CD155B" w14:textId="77777777" w:rsidTr="005D1AE6">
        <w:tc>
          <w:tcPr>
            <w:tcW w:w="811" w:type="dxa"/>
            <w:shd w:val="clear" w:color="auto" w:fill="auto"/>
            <w:noWrap/>
          </w:tcPr>
          <w:p w14:paraId="199031E0" w14:textId="77777777" w:rsidR="008676D8" w:rsidRPr="008F6D22" w:rsidRDefault="008676D8" w:rsidP="008676D8">
            <w:pPr>
              <w:pStyle w:val="ListParagraph"/>
              <w:widowControl w:val="0"/>
              <w:numPr>
                <w:ilvl w:val="0"/>
                <w:numId w:val="9"/>
              </w:numPr>
              <w:spacing w:before="20" w:after="20" w:line="240" w:lineRule="auto"/>
              <w:ind w:left="170" w:firstLine="0"/>
              <w:jc w:val="center"/>
              <w:rPr>
                <w:rFonts w:eastAsia="Times New Roman"/>
                <w:sz w:val="24"/>
                <w:szCs w:val="24"/>
              </w:rPr>
            </w:pPr>
          </w:p>
        </w:tc>
        <w:tc>
          <w:tcPr>
            <w:tcW w:w="2936" w:type="dxa"/>
            <w:shd w:val="clear" w:color="auto" w:fill="auto"/>
            <w:hideMark/>
          </w:tcPr>
          <w:p w14:paraId="4BD625A2"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TC 5.6 - Mức độ hoàn thành kế hoạch đào tạo, bồi dưỡng cán bộ, công chức, viên chức</w:t>
            </w:r>
          </w:p>
        </w:tc>
        <w:tc>
          <w:tcPr>
            <w:tcW w:w="7489" w:type="dxa"/>
          </w:tcPr>
          <w:p w14:paraId="716E87B9"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Tính tỷ lệ % số nhiệm vụ hoặc sản phẩm đã hoàn thành so với tổng số nhiệm vụ hoặc sản phẩm trong kế hoạch. Nếu tỷ lệ này đạt:</w:t>
            </w:r>
          </w:p>
          <w:p w14:paraId="3859B62C"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xml:space="preserve">- Từ 80% - 100% thì điểm đánh giá được tính theo công thức </w:t>
            </w:r>
            <m:oMath>
              <m:r>
                <m:rPr>
                  <m:sty m:val="p"/>
                </m:rPr>
                <w:rPr>
                  <w:rFonts w:ascii="Cambria Math" w:eastAsia="Times New Roman" w:hAnsi="Cambria Math"/>
                  <w:sz w:val="24"/>
                  <w:szCs w:val="24"/>
                </w:rPr>
                <m:t>[</m:t>
              </m:r>
              <m:f>
                <m:fPr>
                  <m:ctrlPr>
                    <w:rPr>
                      <w:rFonts w:ascii="Cambria Math" w:eastAsia="Times New Roman" w:hAnsi="Cambria Math"/>
                      <w:sz w:val="24"/>
                      <w:szCs w:val="24"/>
                    </w:rPr>
                  </m:ctrlPr>
                </m:fPr>
                <m:num>
                  <m:r>
                    <m:rPr>
                      <m:sty m:val="p"/>
                    </m:rPr>
                    <w:rPr>
                      <w:rFonts w:ascii="Cambria Math" w:eastAsia="Times New Roman" w:hAnsi="Cambria Math"/>
                      <w:sz w:val="24"/>
                      <w:szCs w:val="24"/>
                    </w:rPr>
                    <m:t>Tỷ lệ % hoàn thành ×1.00</m:t>
                  </m:r>
                </m:num>
                <m:den>
                  <m:r>
                    <m:rPr>
                      <m:sty m:val="p"/>
                    </m:rPr>
                    <w:rPr>
                      <w:rFonts w:ascii="Cambria Math" w:eastAsia="Times New Roman" w:hAnsi="Cambria Math"/>
                      <w:sz w:val="24"/>
                      <w:szCs w:val="24"/>
                    </w:rPr>
                    <m:t>100%</m:t>
                  </m:r>
                </m:den>
              </m:f>
              <m:r>
                <m:rPr>
                  <m:sty m:val="p"/>
                </m:rPr>
                <w:rPr>
                  <w:rFonts w:ascii="Cambria Math" w:eastAsia="Times New Roman" w:hAnsi="Cambria Math"/>
                  <w:sz w:val="24"/>
                  <w:szCs w:val="24"/>
                </w:rPr>
                <m:t>]</m:t>
              </m:r>
            </m:oMath>
          </w:p>
          <w:p w14:paraId="64AE9A76" w14:textId="77777777" w:rsidR="008676D8" w:rsidRPr="008F6D22" w:rsidRDefault="008676D8" w:rsidP="005D1AE6">
            <w:pPr>
              <w:widowControl w:val="0"/>
              <w:spacing w:before="20" w:after="20" w:line="240" w:lineRule="auto"/>
              <w:jc w:val="both"/>
              <w:rPr>
                <w:rFonts w:eastAsia="Times New Roman"/>
                <w:b/>
                <w:sz w:val="24"/>
                <w:szCs w:val="24"/>
              </w:rPr>
            </w:pPr>
            <w:r w:rsidRPr="008F6D22">
              <w:rPr>
                <w:rFonts w:eastAsia="Times New Roman"/>
                <w:sz w:val="24"/>
                <w:szCs w:val="24"/>
              </w:rPr>
              <w:t>- Dưới 80% thì điểm đánh giá là 0.</w:t>
            </w:r>
          </w:p>
        </w:tc>
        <w:tc>
          <w:tcPr>
            <w:tcW w:w="3311" w:type="dxa"/>
            <w:shd w:val="clear" w:color="auto" w:fill="auto"/>
          </w:tcPr>
          <w:p w14:paraId="196890F6" w14:textId="77777777" w:rsidR="008676D8" w:rsidRPr="008F6D22" w:rsidRDefault="008676D8" w:rsidP="005D1AE6">
            <w:pPr>
              <w:spacing w:before="20" w:after="20" w:line="240" w:lineRule="auto"/>
              <w:rPr>
                <w:rFonts w:eastAsia="Times New Roman"/>
                <w:sz w:val="24"/>
                <w:szCs w:val="24"/>
              </w:rPr>
            </w:pPr>
            <w:r w:rsidRPr="008F6D22">
              <w:rPr>
                <w:rFonts w:eastAsia="Times New Roman"/>
                <w:sz w:val="24"/>
                <w:szCs w:val="24"/>
              </w:rPr>
              <w:t>- Kế hoạch đào tạo, bồi dưỡng CBCCVC năm;</w:t>
            </w:r>
          </w:p>
          <w:p w14:paraId="5B8DFD04" w14:textId="77777777" w:rsidR="008676D8" w:rsidRPr="008F6D22" w:rsidRDefault="008676D8" w:rsidP="005D1AE6">
            <w:pPr>
              <w:spacing w:before="20" w:after="20" w:line="240" w:lineRule="auto"/>
              <w:rPr>
                <w:rFonts w:eastAsia="Times New Roman"/>
                <w:sz w:val="24"/>
                <w:szCs w:val="24"/>
              </w:rPr>
            </w:pPr>
            <w:r w:rsidRPr="008F6D22">
              <w:rPr>
                <w:rFonts w:eastAsia="Times New Roman"/>
                <w:sz w:val="24"/>
                <w:szCs w:val="24"/>
              </w:rPr>
              <w:t>- Báo cáo công tác đào tạo, bồi dưỡng công chức, viên chức của tỉnh;</w:t>
            </w:r>
          </w:p>
          <w:p w14:paraId="71305F83" w14:textId="77777777" w:rsidR="008676D8" w:rsidRPr="008F6D22" w:rsidRDefault="008676D8" w:rsidP="005D1AE6">
            <w:pPr>
              <w:widowControl w:val="0"/>
              <w:spacing w:before="20" w:after="20" w:line="240" w:lineRule="auto"/>
              <w:jc w:val="both"/>
              <w:rPr>
                <w:rFonts w:eastAsia="Times New Roman"/>
                <w:b/>
                <w:i/>
                <w:sz w:val="24"/>
                <w:szCs w:val="24"/>
              </w:rPr>
            </w:pPr>
            <w:r w:rsidRPr="008F6D22">
              <w:rPr>
                <w:rFonts w:eastAsia="Times New Roman"/>
                <w:sz w:val="24"/>
                <w:szCs w:val="24"/>
              </w:rPr>
              <w:t>- TLKC khác nếu có.</w:t>
            </w:r>
          </w:p>
        </w:tc>
      </w:tr>
      <w:tr w:rsidR="008676D8" w:rsidRPr="008F6D22" w14:paraId="639FA9E7" w14:textId="77777777" w:rsidTr="005D1AE6">
        <w:tc>
          <w:tcPr>
            <w:tcW w:w="811" w:type="dxa"/>
            <w:shd w:val="clear" w:color="auto" w:fill="auto"/>
            <w:noWrap/>
          </w:tcPr>
          <w:p w14:paraId="41B92C22" w14:textId="77777777" w:rsidR="008676D8" w:rsidRPr="008F6D22" w:rsidRDefault="008676D8" w:rsidP="008676D8">
            <w:pPr>
              <w:pStyle w:val="ListParagraph"/>
              <w:widowControl w:val="0"/>
              <w:numPr>
                <w:ilvl w:val="0"/>
                <w:numId w:val="9"/>
              </w:numPr>
              <w:spacing w:before="20" w:after="20" w:line="240" w:lineRule="auto"/>
              <w:ind w:left="170" w:firstLine="0"/>
              <w:jc w:val="center"/>
              <w:rPr>
                <w:rFonts w:eastAsia="Times New Roman"/>
                <w:sz w:val="24"/>
                <w:szCs w:val="24"/>
              </w:rPr>
            </w:pPr>
          </w:p>
        </w:tc>
        <w:tc>
          <w:tcPr>
            <w:tcW w:w="2936" w:type="dxa"/>
            <w:shd w:val="clear" w:color="auto" w:fill="auto"/>
            <w:hideMark/>
          </w:tcPr>
          <w:p w14:paraId="77DEF9A7"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TCTP 5.7.1 - Tỷ lệ đạt chuẩn của công chức cấp xã</w:t>
            </w:r>
          </w:p>
        </w:tc>
        <w:tc>
          <w:tcPr>
            <w:tcW w:w="7489" w:type="dxa"/>
          </w:tcPr>
          <w:p w14:paraId="401C6BB0"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Tính tỷ lệ % giữa số công chức cấp xã đạt chuẩn về chuyên môn nghiệp vụ so với tổng số công chức cấp xã. Nếu tỷ lệ này đạt:</w:t>
            </w:r>
          </w:p>
          <w:p w14:paraId="1D5C07B2"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- 100% thì điểm đánh giá là 0.25;</w:t>
            </w:r>
          </w:p>
          <w:p w14:paraId="6E9FF973"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Dưới 100% thì điểm đánh giá là 0.</w:t>
            </w:r>
          </w:p>
        </w:tc>
        <w:tc>
          <w:tcPr>
            <w:tcW w:w="3311" w:type="dxa"/>
            <w:shd w:val="clear" w:color="auto" w:fill="auto"/>
          </w:tcPr>
          <w:p w14:paraId="0A319D0D"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Báo cáo CCHC năm của tỉnh hoặc báo cáo về số lượng, chất lượng cán bộ, công chức cấp xã của tỉnh;</w:t>
            </w:r>
          </w:p>
          <w:p w14:paraId="2C62C155"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Kết quả theo dõi, kiểm tra của Bộ Nội vụ.</w:t>
            </w:r>
          </w:p>
        </w:tc>
      </w:tr>
      <w:tr w:rsidR="008676D8" w:rsidRPr="008F6D22" w14:paraId="208C73A1" w14:textId="77777777" w:rsidTr="005D1AE6">
        <w:tc>
          <w:tcPr>
            <w:tcW w:w="811" w:type="dxa"/>
            <w:shd w:val="clear" w:color="auto" w:fill="auto"/>
            <w:noWrap/>
          </w:tcPr>
          <w:p w14:paraId="7F45DC74" w14:textId="77777777" w:rsidR="008676D8" w:rsidRPr="008F6D22" w:rsidRDefault="008676D8" w:rsidP="008676D8">
            <w:pPr>
              <w:pStyle w:val="ListParagraph"/>
              <w:widowControl w:val="0"/>
              <w:numPr>
                <w:ilvl w:val="0"/>
                <w:numId w:val="9"/>
              </w:numPr>
              <w:spacing w:before="20" w:after="20" w:line="240" w:lineRule="auto"/>
              <w:ind w:left="170" w:firstLine="0"/>
              <w:jc w:val="center"/>
              <w:rPr>
                <w:rFonts w:eastAsia="Times New Roman"/>
                <w:sz w:val="24"/>
                <w:szCs w:val="24"/>
              </w:rPr>
            </w:pPr>
          </w:p>
        </w:tc>
        <w:tc>
          <w:tcPr>
            <w:tcW w:w="2936" w:type="dxa"/>
            <w:shd w:val="clear" w:color="auto" w:fill="auto"/>
            <w:hideMark/>
          </w:tcPr>
          <w:p w14:paraId="362750AB"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TCTP 5.7.2 - Tỷ lệ đạt chuẩn của cán bộ cấp xã</w:t>
            </w:r>
          </w:p>
        </w:tc>
        <w:tc>
          <w:tcPr>
            <w:tcW w:w="7489" w:type="dxa"/>
          </w:tcPr>
          <w:p w14:paraId="1D4E73A2" w14:textId="77777777" w:rsidR="008676D8" w:rsidRPr="008F6D22" w:rsidRDefault="008676D8" w:rsidP="005D1AE6">
            <w:pPr>
              <w:widowControl w:val="0"/>
              <w:autoSpaceDE w:val="0"/>
              <w:autoSpaceDN w:val="0"/>
              <w:spacing w:before="20" w:after="20" w:line="240" w:lineRule="auto"/>
              <w:jc w:val="both"/>
              <w:rPr>
                <w:sz w:val="24"/>
                <w:szCs w:val="24"/>
              </w:rPr>
            </w:pPr>
            <w:r w:rsidRPr="008F6D22">
              <w:rPr>
                <w:sz w:val="24"/>
                <w:szCs w:val="24"/>
              </w:rPr>
              <w:t>Tính tỷ lệ % giữa số cán bộ cấp xã đạt chuẩn về chuyên môn nghiệp vụ so với tổng số cán bộ cấp xã. Nếu tỷ lệ này đạt:</w:t>
            </w:r>
          </w:p>
          <w:p w14:paraId="65B6DA93" w14:textId="77777777" w:rsidR="008676D8" w:rsidRPr="008F6D22" w:rsidRDefault="008676D8" w:rsidP="005D1AE6">
            <w:pPr>
              <w:widowControl w:val="0"/>
              <w:autoSpaceDE w:val="0"/>
              <w:autoSpaceDN w:val="0"/>
              <w:spacing w:before="20" w:after="20" w:line="240" w:lineRule="auto"/>
              <w:jc w:val="both"/>
              <w:rPr>
                <w:sz w:val="24"/>
                <w:szCs w:val="24"/>
              </w:rPr>
            </w:pPr>
            <w:r w:rsidRPr="008F6D22">
              <w:rPr>
                <w:sz w:val="24"/>
                <w:szCs w:val="24"/>
              </w:rPr>
              <w:t>- 100% thì điểm đánh giá là 0.25;</w:t>
            </w:r>
          </w:p>
          <w:p w14:paraId="32EC399B" w14:textId="77777777" w:rsidR="008676D8" w:rsidRPr="008F6D22" w:rsidRDefault="008676D8" w:rsidP="005D1AE6">
            <w:pPr>
              <w:widowControl w:val="0"/>
              <w:spacing w:before="20" w:after="20" w:line="240" w:lineRule="auto"/>
              <w:jc w:val="both"/>
              <w:rPr>
                <w:rFonts w:eastAsia="Times New Roman"/>
                <w:sz w:val="24"/>
                <w:szCs w:val="24"/>
              </w:rPr>
            </w:pPr>
            <w:r w:rsidRPr="008F6D22">
              <w:rPr>
                <w:sz w:val="24"/>
                <w:szCs w:val="24"/>
              </w:rPr>
              <w:t>- Dưới 100% thì điểm đánh giá là 0.</w:t>
            </w:r>
          </w:p>
        </w:tc>
        <w:tc>
          <w:tcPr>
            <w:tcW w:w="3311" w:type="dxa"/>
            <w:shd w:val="clear" w:color="auto" w:fill="auto"/>
          </w:tcPr>
          <w:p w14:paraId="2B6AC0FB"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t>- Báo cáo CCHC năm của tỉnh hoặc báo cáo về số lượng, chất lượng cán bộ, công chức cấp xã của tỉnh;</w:t>
            </w:r>
          </w:p>
          <w:p w14:paraId="397A3693" w14:textId="77777777" w:rsidR="008676D8" w:rsidRPr="008F6D22" w:rsidRDefault="008676D8" w:rsidP="005D1AE6">
            <w:pPr>
              <w:widowControl w:val="0"/>
              <w:spacing w:before="20" w:after="20" w:line="240" w:lineRule="auto"/>
              <w:jc w:val="both"/>
              <w:rPr>
                <w:rFonts w:eastAsia="Times New Roman"/>
                <w:sz w:val="24"/>
                <w:szCs w:val="24"/>
              </w:rPr>
            </w:pPr>
            <w:r w:rsidRPr="008F6D22">
              <w:rPr>
                <w:rFonts w:eastAsia="Times New Roman"/>
                <w:sz w:val="24"/>
                <w:szCs w:val="24"/>
              </w:rPr>
              <w:lastRenderedPageBreak/>
              <w:t>- Kết quả theo dõi, kiểm tra của Bộ Nội vụ.</w:t>
            </w:r>
          </w:p>
        </w:tc>
      </w:tr>
    </w:tbl>
    <w:p w14:paraId="13F8A7E4" w14:textId="77777777" w:rsidR="008676D8" w:rsidRPr="008676D8" w:rsidRDefault="008676D8" w:rsidP="008676D8">
      <w:pPr>
        <w:jc w:val="center"/>
        <w:rPr>
          <w:b/>
        </w:rPr>
      </w:pPr>
    </w:p>
    <w:sectPr w:rsidR="008676D8" w:rsidRPr="008676D8" w:rsidSect="00086BCF">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964" w:right="1077" w:bottom="96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DFDA3" w14:textId="77777777" w:rsidR="00E50410" w:rsidRDefault="00E50410" w:rsidP="003715CD">
      <w:pPr>
        <w:spacing w:after="0" w:line="240" w:lineRule="auto"/>
      </w:pPr>
      <w:r>
        <w:separator/>
      </w:r>
    </w:p>
  </w:endnote>
  <w:endnote w:type="continuationSeparator" w:id="0">
    <w:p w14:paraId="5E10122A" w14:textId="77777777" w:rsidR="00E50410" w:rsidRDefault="00E50410" w:rsidP="00371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4BCCC" w14:textId="77777777" w:rsidR="00510C6D" w:rsidRDefault="00510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EFF7B" w14:textId="77777777" w:rsidR="00510C6D" w:rsidRDefault="00510C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EDF08" w14:textId="77777777" w:rsidR="00510C6D" w:rsidRDefault="00510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67291" w14:textId="77777777" w:rsidR="00E50410" w:rsidRDefault="00E50410" w:rsidP="003715CD">
      <w:pPr>
        <w:spacing w:after="0" w:line="240" w:lineRule="auto"/>
      </w:pPr>
      <w:r>
        <w:separator/>
      </w:r>
    </w:p>
  </w:footnote>
  <w:footnote w:type="continuationSeparator" w:id="0">
    <w:p w14:paraId="0EFBB229" w14:textId="77777777" w:rsidR="00E50410" w:rsidRDefault="00E50410" w:rsidP="003715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AE641" w14:textId="77777777" w:rsidR="00510C6D" w:rsidRDefault="00510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23807"/>
      <w:docPartObj>
        <w:docPartGallery w:val="Page Numbers (Top of Page)"/>
        <w:docPartUnique/>
      </w:docPartObj>
    </w:sdtPr>
    <w:sdtEndPr>
      <w:rPr>
        <w:noProof/>
      </w:rPr>
    </w:sdtEndPr>
    <w:sdtContent>
      <w:p w14:paraId="68CE6D7C" w14:textId="025B5761" w:rsidR="00510C6D" w:rsidRDefault="00510C6D">
        <w:pPr>
          <w:pStyle w:val="Header"/>
          <w:jc w:val="center"/>
        </w:pPr>
        <w:r>
          <w:fldChar w:fldCharType="begin"/>
        </w:r>
        <w:r>
          <w:instrText xml:space="preserve"> PAGE   \* MERGEFORMAT </w:instrText>
        </w:r>
        <w:r>
          <w:fldChar w:fldCharType="separate"/>
        </w:r>
        <w:r w:rsidR="00486573">
          <w:rPr>
            <w:noProof/>
          </w:rPr>
          <w:t>16</w:t>
        </w:r>
        <w:r>
          <w:rPr>
            <w:noProof/>
          </w:rPr>
          <w:fldChar w:fldCharType="end"/>
        </w:r>
      </w:p>
    </w:sdtContent>
  </w:sdt>
  <w:p w14:paraId="154DDF50" w14:textId="77777777" w:rsidR="00510C6D" w:rsidRDefault="00510C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9FE09" w14:textId="77777777" w:rsidR="00510C6D" w:rsidRDefault="00510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63251"/>
    <w:multiLevelType w:val="hybridMultilevel"/>
    <w:tmpl w:val="1AC69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8113D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72262B6"/>
    <w:multiLevelType w:val="multilevel"/>
    <w:tmpl w:val="5F769D42"/>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nsid w:val="555151BE"/>
    <w:multiLevelType w:val="hybridMultilevel"/>
    <w:tmpl w:val="C5861D8A"/>
    <w:lvl w:ilvl="0" w:tplc="0F243AF8">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65E605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2.%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4.%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3.%2."/>
        <w:lvlJc w:val="left"/>
        <w:pPr>
          <w:ind w:left="792" w:hanging="792"/>
        </w:pPr>
        <w:rPr>
          <w:rFonts w:hint="default"/>
        </w:rPr>
      </w:lvl>
    </w:lvlOverride>
    <w:lvlOverride w:ilvl="2">
      <w:lvl w:ilvl="2">
        <w:start w:val="1"/>
        <w:numFmt w:val="decimal"/>
        <w:lvlText w:val="4.%2.%3."/>
        <w:lvlJc w:val="left"/>
        <w:pPr>
          <w:ind w:left="1224" w:hanging="122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5.%2."/>
        <w:lvlJc w:val="left"/>
        <w:pPr>
          <w:ind w:left="133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E61"/>
    <w:rsid w:val="000002EB"/>
    <w:rsid w:val="00002B56"/>
    <w:rsid w:val="000049FC"/>
    <w:rsid w:val="0000723D"/>
    <w:rsid w:val="00011591"/>
    <w:rsid w:val="00012DCA"/>
    <w:rsid w:val="00013060"/>
    <w:rsid w:val="000136CF"/>
    <w:rsid w:val="00015427"/>
    <w:rsid w:val="00021FCD"/>
    <w:rsid w:val="000223AB"/>
    <w:rsid w:val="00024386"/>
    <w:rsid w:val="000243CB"/>
    <w:rsid w:val="000337E4"/>
    <w:rsid w:val="00034C3C"/>
    <w:rsid w:val="00035205"/>
    <w:rsid w:val="0004121E"/>
    <w:rsid w:val="00042AC2"/>
    <w:rsid w:val="00052445"/>
    <w:rsid w:val="000561F8"/>
    <w:rsid w:val="00056675"/>
    <w:rsid w:val="0006156C"/>
    <w:rsid w:val="00062D82"/>
    <w:rsid w:val="0006423F"/>
    <w:rsid w:val="000674F5"/>
    <w:rsid w:val="00072631"/>
    <w:rsid w:val="00074006"/>
    <w:rsid w:val="00075157"/>
    <w:rsid w:val="00076497"/>
    <w:rsid w:val="00077244"/>
    <w:rsid w:val="0008006B"/>
    <w:rsid w:val="00080A47"/>
    <w:rsid w:val="00081355"/>
    <w:rsid w:val="000846E9"/>
    <w:rsid w:val="00086BCF"/>
    <w:rsid w:val="00087F4A"/>
    <w:rsid w:val="000900CE"/>
    <w:rsid w:val="00091B6B"/>
    <w:rsid w:val="000934CB"/>
    <w:rsid w:val="000947A4"/>
    <w:rsid w:val="00095717"/>
    <w:rsid w:val="0009768A"/>
    <w:rsid w:val="000A1579"/>
    <w:rsid w:val="000A77A2"/>
    <w:rsid w:val="000B111D"/>
    <w:rsid w:val="000B2677"/>
    <w:rsid w:val="000B3381"/>
    <w:rsid w:val="000B4B97"/>
    <w:rsid w:val="000B4C53"/>
    <w:rsid w:val="000B4E02"/>
    <w:rsid w:val="000B54D5"/>
    <w:rsid w:val="000C3196"/>
    <w:rsid w:val="000C4CDE"/>
    <w:rsid w:val="000D24FE"/>
    <w:rsid w:val="000D4EBC"/>
    <w:rsid w:val="000D6B6C"/>
    <w:rsid w:val="000E5C91"/>
    <w:rsid w:val="000F30BA"/>
    <w:rsid w:val="000F4292"/>
    <w:rsid w:val="000F459B"/>
    <w:rsid w:val="000F4BDD"/>
    <w:rsid w:val="000F4CD4"/>
    <w:rsid w:val="000F530E"/>
    <w:rsid w:val="000F5530"/>
    <w:rsid w:val="000F58D8"/>
    <w:rsid w:val="000F5D45"/>
    <w:rsid w:val="000F7DBE"/>
    <w:rsid w:val="0010314A"/>
    <w:rsid w:val="0010536E"/>
    <w:rsid w:val="001124F4"/>
    <w:rsid w:val="001159A3"/>
    <w:rsid w:val="00116C7B"/>
    <w:rsid w:val="0011725C"/>
    <w:rsid w:val="0012307B"/>
    <w:rsid w:val="00123779"/>
    <w:rsid w:val="00123812"/>
    <w:rsid w:val="00124398"/>
    <w:rsid w:val="00125064"/>
    <w:rsid w:val="001261BE"/>
    <w:rsid w:val="001271FF"/>
    <w:rsid w:val="001275F5"/>
    <w:rsid w:val="0013031E"/>
    <w:rsid w:val="00130F6E"/>
    <w:rsid w:val="0013245B"/>
    <w:rsid w:val="00133532"/>
    <w:rsid w:val="00136D42"/>
    <w:rsid w:val="00140628"/>
    <w:rsid w:val="00141159"/>
    <w:rsid w:val="00142079"/>
    <w:rsid w:val="00144788"/>
    <w:rsid w:val="00144B0D"/>
    <w:rsid w:val="00145377"/>
    <w:rsid w:val="001510DB"/>
    <w:rsid w:val="001573B0"/>
    <w:rsid w:val="0015757F"/>
    <w:rsid w:val="00157EBD"/>
    <w:rsid w:val="00161567"/>
    <w:rsid w:val="00170E3B"/>
    <w:rsid w:val="001719DF"/>
    <w:rsid w:val="00173197"/>
    <w:rsid w:val="0017417D"/>
    <w:rsid w:val="00175BDB"/>
    <w:rsid w:val="001766CE"/>
    <w:rsid w:val="00180570"/>
    <w:rsid w:val="00180CE1"/>
    <w:rsid w:val="00183A5A"/>
    <w:rsid w:val="00186241"/>
    <w:rsid w:val="001865D7"/>
    <w:rsid w:val="00193521"/>
    <w:rsid w:val="0019435D"/>
    <w:rsid w:val="00195511"/>
    <w:rsid w:val="00196350"/>
    <w:rsid w:val="001A3061"/>
    <w:rsid w:val="001A73DF"/>
    <w:rsid w:val="001B32D8"/>
    <w:rsid w:val="001B74B6"/>
    <w:rsid w:val="001B75F9"/>
    <w:rsid w:val="001C1DB1"/>
    <w:rsid w:val="001C2082"/>
    <w:rsid w:val="001C493A"/>
    <w:rsid w:val="001C4D52"/>
    <w:rsid w:val="001C6B60"/>
    <w:rsid w:val="001D006E"/>
    <w:rsid w:val="001D02B0"/>
    <w:rsid w:val="001D0C88"/>
    <w:rsid w:val="001D169D"/>
    <w:rsid w:val="001D7F26"/>
    <w:rsid w:val="001E0148"/>
    <w:rsid w:val="001E35BA"/>
    <w:rsid w:val="001E4625"/>
    <w:rsid w:val="001E54C3"/>
    <w:rsid w:val="001E5C55"/>
    <w:rsid w:val="001E73DD"/>
    <w:rsid w:val="001F0CAF"/>
    <w:rsid w:val="001F157D"/>
    <w:rsid w:val="001F18AF"/>
    <w:rsid w:val="001F49BA"/>
    <w:rsid w:val="001F5A67"/>
    <w:rsid w:val="001F5AD1"/>
    <w:rsid w:val="001F6A59"/>
    <w:rsid w:val="00200BD9"/>
    <w:rsid w:val="0020185D"/>
    <w:rsid w:val="002039B3"/>
    <w:rsid w:val="00204056"/>
    <w:rsid w:val="0020430E"/>
    <w:rsid w:val="002052D9"/>
    <w:rsid w:val="00205CBE"/>
    <w:rsid w:val="002068D5"/>
    <w:rsid w:val="00207321"/>
    <w:rsid w:val="002078AC"/>
    <w:rsid w:val="002104E1"/>
    <w:rsid w:val="00211A9F"/>
    <w:rsid w:val="00213C33"/>
    <w:rsid w:val="002146BA"/>
    <w:rsid w:val="002217D6"/>
    <w:rsid w:val="00221E7D"/>
    <w:rsid w:val="00222848"/>
    <w:rsid w:val="0022498C"/>
    <w:rsid w:val="0022771F"/>
    <w:rsid w:val="00227866"/>
    <w:rsid w:val="00227957"/>
    <w:rsid w:val="00227D3A"/>
    <w:rsid w:val="00230C2E"/>
    <w:rsid w:val="00232A7D"/>
    <w:rsid w:val="002333CD"/>
    <w:rsid w:val="00233978"/>
    <w:rsid w:val="00237BC1"/>
    <w:rsid w:val="00240A7B"/>
    <w:rsid w:val="0024202A"/>
    <w:rsid w:val="00242740"/>
    <w:rsid w:val="00242D9B"/>
    <w:rsid w:val="002533A0"/>
    <w:rsid w:val="0025554B"/>
    <w:rsid w:val="00262D45"/>
    <w:rsid w:val="002651ED"/>
    <w:rsid w:val="0026588B"/>
    <w:rsid w:val="00265BBF"/>
    <w:rsid w:val="00266415"/>
    <w:rsid w:val="002664BD"/>
    <w:rsid w:val="00272008"/>
    <w:rsid w:val="00273DF7"/>
    <w:rsid w:val="00274559"/>
    <w:rsid w:val="002817FF"/>
    <w:rsid w:val="002835CC"/>
    <w:rsid w:val="002846E9"/>
    <w:rsid w:val="00285B81"/>
    <w:rsid w:val="00286487"/>
    <w:rsid w:val="0028797A"/>
    <w:rsid w:val="00287AA0"/>
    <w:rsid w:val="00293DB3"/>
    <w:rsid w:val="00295C79"/>
    <w:rsid w:val="002969D8"/>
    <w:rsid w:val="002A1C51"/>
    <w:rsid w:val="002A6669"/>
    <w:rsid w:val="002B13A9"/>
    <w:rsid w:val="002B1FDA"/>
    <w:rsid w:val="002B5725"/>
    <w:rsid w:val="002B6AAE"/>
    <w:rsid w:val="002C462F"/>
    <w:rsid w:val="002C6293"/>
    <w:rsid w:val="002D0995"/>
    <w:rsid w:val="002D1675"/>
    <w:rsid w:val="002D325B"/>
    <w:rsid w:val="002E1A05"/>
    <w:rsid w:val="002E2660"/>
    <w:rsid w:val="002E3ADD"/>
    <w:rsid w:val="002E403F"/>
    <w:rsid w:val="002F022E"/>
    <w:rsid w:val="002F1E74"/>
    <w:rsid w:val="002F3433"/>
    <w:rsid w:val="002F3BA7"/>
    <w:rsid w:val="002F6E46"/>
    <w:rsid w:val="00302145"/>
    <w:rsid w:val="00302E21"/>
    <w:rsid w:val="00304903"/>
    <w:rsid w:val="003059EB"/>
    <w:rsid w:val="0030731B"/>
    <w:rsid w:val="00307E30"/>
    <w:rsid w:val="00313A39"/>
    <w:rsid w:val="00316999"/>
    <w:rsid w:val="003170CF"/>
    <w:rsid w:val="003211B4"/>
    <w:rsid w:val="00322424"/>
    <w:rsid w:val="00323747"/>
    <w:rsid w:val="0032564E"/>
    <w:rsid w:val="003257C7"/>
    <w:rsid w:val="00326A5A"/>
    <w:rsid w:val="003318CF"/>
    <w:rsid w:val="0033585E"/>
    <w:rsid w:val="00337BB0"/>
    <w:rsid w:val="00342399"/>
    <w:rsid w:val="00342EF1"/>
    <w:rsid w:val="00343198"/>
    <w:rsid w:val="003438B3"/>
    <w:rsid w:val="00343980"/>
    <w:rsid w:val="00343F93"/>
    <w:rsid w:val="00344461"/>
    <w:rsid w:val="00347E92"/>
    <w:rsid w:val="00350CC5"/>
    <w:rsid w:val="00352BE5"/>
    <w:rsid w:val="00352FED"/>
    <w:rsid w:val="00353B0D"/>
    <w:rsid w:val="00355447"/>
    <w:rsid w:val="0035685C"/>
    <w:rsid w:val="00356AAA"/>
    <w:rsid w:val="0036083E"/>
    <w:rsid w:val="00360D2A"/>
    <w:rsid w:val="00361B11"/>
    <w:rsid w:val="0036256A"/>
    <w:rsid w:val="00363B1E"/>
    <w:rsid w:val="00365CC8"/>
    <w:rsid w:val="00365EA5"/>
    <w:rsid w:val="00366293"/>
    <w:rsid w:val="003715CD"/>
    <w:rsid w:val="00372339"/>
    <w:rsid w:val="003733FF"/>
    <w:rsid w:val="00373844"/>
    <w:rsid w:val="00374F8F"/>
    <w:rsid w:val="00383618"/>
    <w:rsid w:val="003865F5"/>
    <w:rsid w:val="0038762D"/>
    <w:rsid w:val="00387AC8"/>
    <w:rsid w:val="00390FD1"/>
    <w:rsid w:val="00391A55"/>
    <w:rsid w:val="00392554"/>
    <w:rsid w:val="00392C3C"/>
    <w:rsid w:val="003949F4"/>
    <w:rsid w:val="003959FF"/>
    <w:rsid w:val="003A0EB2"/>
    <w:rsid w:val="003A2BD6"/>
    <w:rsid w:val="003A6135"/>
    <w:rsid w:val="003A65DD"/>
    <w:rsid w:val="003A6D11"/>
    <w:rsid w:val="003A7AC7"/>
    <w:rsid w:val="003B082C"/>
    <w:rsid w:val="003B0C40"/>
    <w:rsid w:val="003B17B0"/>
    <w:rsid w:val="003B1B41"/>
    <w:rsid w:val="003B5799"/>
    <w:rsid w:val="003B66B7"/>
    <w:rsid w:val="003B709A"/>
    <w:rsid w:val="003C230C"/>
    <w:rsid w:val="003C7A54"/>
    <w:rsid w:val="003D1D92"/>
    <w:rsid w:val="003D219D"/>
    <w:rsid w:val="003D287B"/>
    <w:rsid w:val="003D2D45"/>
    <w:rsid w:val="003D5BCA"/>
    <w:rsid w:val="003D650B"/>
    <w:rsid w:val="003E0EB0"/>
    <w:rsid w:val="003E28C2"/>
    <w:rsid w:val="003E7202"/>
    <w:rsid w:val="003E73E4"/>
    <w:rsid w:val="003F00FD"/>
    <w:rsid w:val="003F0AE2"/>
    <w:rsid w:val="003F1C37"/>
    <w:rsid w:val="003F3D67"/>
    <w:rsid w:val="003F4308"/>
    <w:rsid w:val="003F5530"/>
    <w:rsid w:val="00400A55"/>
    <w:rsid w:val="00406840"/>
    <w:rsid w:val="00407B10"/>
    <w:rsid w:val="004110B9"/>
    <w:rsid w:val="00412230"/>
    <w:rsid w:val="004211EB"/>
    <w:rsid w:val="004217D5"/>
    <w:rsid w:val="00421903"/>
    <w:rsid w:val="00423D70"/>
    <w:rsid w:val="0042429B"/>
    <w:rsid w:val="00427496"/>
    <w:rsid w:val="00431C94"/>
    <w:rsid w:val="00432D10"/>
    <w:rsid w:val="00433726"/>
    <w:rsid w:val="004346F6"/>
    <w:rsid w:val="00435CC1"/>
    <w:rsid w:val="00437F33"/>
    <w:rsid w:val="004407E2"/>
    <w:rsid w:val="00443E43"/>
    <w:rsid w:val="00443F8B"/>
    <w:rsid w:val="004527E0"/>
    <w:rsid w:val="004552B2"/>
    <w:rsid w:val="004560DF"/>
    <w:rsid w:val="004643EA"/>
    <w:rsid w:val="00465798"/>
    <w:rsid w:val="004675BE"/>
    <w:rsid w:val="00470BC5"/>
    <w:rsid w:val="004733DF"/>
    <w:rsid w:val="004734DF"/>
    <w:rsid w:val="0047591C"/>
    <w:rsid w:val="00476B60"/>
    <w:rsid w:val="0047737E"/>
    <w:rsid w:val="00477B7D"/>
    <w:rsid w:val="00477F55"/>
    <w:rsid w:val="004845A3"/>
    <w:rsid w:val="00484B7B"/>
    <w:rsid w:val="00486573"/>
    <w:rsid w:val="00486A26"/>
    <w:rsid w:val="004873F3"/>
    <w:rsid w:val="004915EA"/>
    <w:rsid w:val="00491611"/>
    <w:rsid w:val="00493CCE"/>
    <w:rsid w:val="004957AD"/>
    <w:rsid w:val="00495D1B"/>
    <w:rsid w:val="004A2966"/>
    <w:rsid w:val="004A3AE3"/>
    <w:rsid w:val="004A5C77"/>
    <w:rsid w:val="004A5F2D"/>
    <w:rsid w:val="004B2AA7"/>
    <w:rsid w:val="004B46A3"/>
    <w:rsid w:val="004B4E67"/>
    <w:rsid w:val="004B5489"/>
    <w:rsid w:val="004B6B0A"/>
    <w:rsid w:val="004C07E3"/>
    <w:rsid w:val="004C391E"/>
    <w:rsid w:val="004C4C51"/>
    <w:rsid w:val="004C505D"/>
    <w:rsid w:val="004C56B7"/>
    <w:rsid w:val="004D070D"/>
    <w:rsid w:val="004D383C"/>
    <w:rsid w:val="004D62B0"/>
    <w:rsid w:val="004D74E1"/>
    <w:rsid w:val="004D7D01"/>
    <w:rsid w:val="004E07B2"/>
    <w:rsid w:val="004E1547"/>
    <w:rsid w:val="004E18E5"/>
    <w:rsid w:val="004E1B26"/>
    <w:rsid w:val="004E1B64"/>
    <w:rsid w:val="004E3344"/>
    <w:rsid w:val="004E3866"/>
    <w:rsid w:val="004E38A9"/>
    <w:rsid w:val="004E54B5"/>
    <w:rsid w:val="004E56BF"/>
    <w:rsid w:val="004E5AFE"/>
    <w:rsid w:val="004F1BD6"/>
    <w:rsid w:val="004F204A"/>
    <w:rsid w:val="004F2BF9"/>
    <w:rsid w:val="004F3052"/>
    <w:rsid w:val="004F37D1"/>
    <w:rsid w:val="004F5573"/>
    <w:rsid w:val="00500C19"/>
    <w:rsid w:val="00500EAF"/>
    <w:rsid w:val="00502A82"/>
    <w:rsid w:val="00504766"/>
    <w:rsid w:val="005054B1"/>
    <w:rsid w:val="00505A50"/>
    <w:rsid w:val="00506D4D"/>
    <w:rsid w:val="00510C6D"/>
    <w:rsid w:val="00512D96"/>
    <w:rsid w:val="005165C6"/>
    <w:rsid w:val="00516BEB"/>
    <w:rsid w:val="005221DA"/>
    <w:rsid w:val="0052368F"/>
    <w:rsid w:val="0052693D"/>
    <w:rsid w:val="00530AB7"/>
    <w:rsid w:val="00535D95"/>
    <w:rsid w:val="00540D15"/>
    <w:rsid w:val="00542203"/>
    <w:rsid w:val="005438E1"/>
    <w:rsid w:val="005447FF"/>
    <w:rsid w:val="00546A35"/>
    <w:rsid w:val="00555E4D"/>
    <w:rsid w:val="00556C5D"/>
    <w:rsid w:val="00561363"/>
    <w:rsid w:val="005646E4"/>
    <w:rsid w:val="00564E0A"/>
    <w:rsid w:val="00565989"/>
    <w:rsid w:val="00570373"/>
    <w:rsid w:val="005705A0"/>
    <w:rsid w:val="00570F1F"/>
    <w:rsid w:val="00575304"/>
    <w:rsid w:val="00575816"/>
    <w:rsid w:val="005764C1"/>
    <w:rsid w:val="00576F0E"/>
    <w:rsid w:val="00581F90"/>
    <w:rsid w:val="00584BCE"/>
    <w:rsid w:val="005866F5"/>
    <w:rsid w:val="005869DF"/>
    <w:rsid w:val="0058727B"/>
    <w:rsid w:val="00587D9F"/>
    <w:rsid w:val="005906B6"/>
    <w:rsid w:val="00590DFA"/>
    <w:rsid w:val="00593EEE"/>
    <w:rsid w:val="00594CD9"/>
    <w:rsid w:val="00596D7B"/>
    <w:rsid w:val="00596FA7"/>
    <w:rsid w:val="005978CA"/>
    <w:rsid w:val="005A0814"/>
    <w:rsid w:val="005A20AF"/>
    <w:rsid w:val="005A436F"/>
    <w:rsid w:val="005A43B6"/>
    <w:rsid w:val="005B0B9A"/>
    <w:rsid w:val="005B3992"/>
    <w:rsid w:val="005B4573"/>
    <w:rsid w:val="005B6B86"/>
    <w:rsid w:val="005C1590"/>
    <w:rsid w:val="005C1B99"/>
    <w:rsid w:val="005C223F"/>
    <w:rsid w:val="005C35CC"/>
    <w:rsid w:val="005C406B"/>
    <w:rsid w:val="005C556E"/>
    <w:rsid w:val="005C609A"/>
    <w:rsid w:val="005C7CEC"/>
    <w:rsid w:val="005D06A0"/>
    <w:rsid w:val="005D2425"/>
    <w:rsid w:val="005D2B2C"/>
    <w:rsid w:val="005E0E77"/>
    <w:rsid w:val="005E134F"/>
    <w:rsid w:val="005E482B"/>
    <w:rsid w:val="005E6A49"/>
    <w:rsid w:val="005E6D33"/>
    <w:rsid w:val="005E7265"/>
    <w:rsid w:val="005F0C27"/>
    <w:rsid w:val="005F0C3A"/>
    <w:rsid w:val="005F612D"/>
    <w:rsid w:val="005F76B2"/>
    <w:rsid w:val="005F794E"/>
    <w:rsid w:val="005F7CFB"/>
    <w:rsid w:val="00600B7C"/>
    <w:rsid w:val="006011B3"/>
    <w:rsid w:val="006011EB"/>
    <w:rsid w:val="0060167B"/>
    <w:rsid w:val="006039B5"/>
    <w:rsid w:val="00603BCF"/>
    <w:rsid w:val="006047CA"/>
    <w:rsid w:val="00604D90"/>
    <w:rsid w:val="00605B84"/>
    <w:rsid w:val="0060616C"/>
    <w:rsid w:val="00615524"/>
    <w:rsid w:val="00615B32"/>
    <w:rsid w:val="00620715"/>
    <w:rsid w:val="00620C64"/>
    <w:rsid w:val="00621CBB"/>
    <w:rsid w:val="00622395"/>
    <w:rsid w:val="0062350E"/>
    <w:rsid w:val="006257AB"/>
    <w:rsid w:val="00625B8E"/>
    <w:rsid w:val="00626FA1"/>
    <w:rsid w:val="00632415"/>
    <w:rsid w:val="006327F3"/>
    <w:rsid w:val="00636A2C"/>
    <w:rsid w:val="0064072F"/>
    <w:rsid w:val="00640FDD"/>
    <w:rsid w:val="00641E85"/>
    <w:rsid w:val="00642EC2"/>
    <w:rsid w:val="00646A69"/>
    <w:rsid w:val="00646D0F"/>
    <w:rsid w:val="00647838"/>
    <w:rsid w:val="00647CE7"/>
    <w:rsid w:val="00651AF5"/>
    <w:rsid w:val="006520F4"/>
    <w:rsid w:val="0065211A"/>
    <w:rsid w:val="00654146"/>
    <w:rsid w:val="00657ECC"/>
    <w:rsid w:val="006600E6"/>
    <w:rsid w:val="00662299"/>
    <w:rsid w:val="0066434E"/>
    <w:rsid w:val="006643A2"/>
    <w:rsid w:val="0066661C"/>
    <w:rsid w:val="006666C2"/>
    <w:rsid w:val="00670836"/>
    <w:rsid w:val="006729CB"/>
    <w:rsid w:val="006732CD"/>
    <w:rsid w:val="006761B0"/>
    <w:rsid w:val="006808FF"/>
    <w:rsid w:val="006871E4"/>
    <w:rsid w:val="00690374"/>
    <w:rsid w:val="00690405"/>
    <w:rsid w:val="0069087A"/>
    <w:rsid w:val="006942D8"/>
    <w:rsid w:val="00697578"/>
    <w:rsid w:val="00697D87"/>
    <w:rsid w:val="006A024A"/>
    <w:rsid w:val="006A1620"/>
    <w:rsid w:val="006A373B"/>
    <w:rsid w:val="006A61DC"/>
    <w:rsid w:val="006B0A8B"/>
    <w:rsid w:val="006B16B7"/>
    <w:rsid w:val="006B1B67"/>
    <w:rsid w:val="006B444C"/>
    <w:rsid w:val="006B4BEF"/>
    <w:rsid w:val="006B670A"/>
    <w:rsid w:val="006C0A37"/>
    <w:rsid w:val="006C1BDC"/>
    <w:rsid w:val="006C26B0"/>
    <w:rsid w:val="006C470D"/>
    <w:rsid w:val="006C6041"/>
    <w:rsid w:val="006C6FBB"/>
    <w:rsid w:val="006D0C2B"/>
    <w:rsid w:val="006D17E8"/>
    <w:rsid w:val="006D2DD5"/>
    <w:rsid w:val="006D75CF"/>
    <w:rsid w:val="006E3F32"/>
    <w:rsid w:val="006E41C8"/>
    <w:rsid w:val="006E423A"/>
    <w:rsid w:val="006E6BD9"/>
    <w:rsid w:val="006E7AE0"/>
    <w:rsid w:val="006F0500"/>
    <w:rsid w:val="006F0C12"/>
    <w:rsid w:val="006F23A8"/>
    <w:rsid w:val="006F351A"/>
    <w:rsid w:val="006F357D"/>
    <w:rsid w:val="006F52D3"/>
    <w:rsid w:val="00701287"/>
    <w:rsid w:val="00701FD5"/>
    <w:rsid w:val="00703DB1"/>
    <w:rsid w:val="007052AA"/>
    <w:rsid w:val="00705F0B"/>
    <w:rsid w:val="00707BC3"/>
    <w:rsid w:val="0071075D"/>
    <w:rsid w:val="00710C21"/>
    <w:rsid w:val="007136A8"/>
    <w:rsid w:val="00713B5E"/>
    <w:rsid w:val="007144D6"/>
    <w:rsid w:val="00715CA0"/>
    <w:rsid w:val="00720058"/>
    <w:rsid w:val="007201CC"/>
    <w:rsid w:val="00721491"/>
    <w:rsid w:val="00721653"/>
    <w:rsid w:val="00724124"/>
    <w:rsid w:val="007268FD"/>
    <w:rsid w:val="007320CA"/>
    <w:rsid w:val="007332B1"/>
    <w:rsid w:val="00733543"/>
    <w:rsid w:val="00733592"/>
    <w:rsid w:val="00741848"/>
    <w:rsid w:val="00741BA5"/>
    <w:rsid w:val="00741EC6"/>
    <w:rsid w:val="007437BE"/>
    <w:rsid w:val="00743862"/>
    <w:rsid w:val="00743E6F"/>
    <w:rsid w:val="00745243"/>
    <w:rsid w:val="00747D4D"/>
    <w:rsid w:val="00756BA8"/>
    <w:rsid w:val="0075710E"/>
    <w:rsid w:val="00761537"/>
    <w:rsid w:val="007634D6"/>
    <w:rsid w:val="00763E1C"/>
    <w:rsid w:val="00764986"/>
    <w:rsid w:val="00765267"/>
    <w:rsid w:val="0076566D"/>
    <w:rsid w:val="0077000C"/>
    <w:rsid w:val="0077482B"/>
    <w:rsid w:val="007756F2"/>
    <w:rsid w:val="00775F42"/>
    <w:rsid w:val="0077691A"/>
    <w:rsid w:val="00780A7B"/>
    <w:rsid w:val="00780BFC"/>
    <w:rsid w:val="00781191"/>
    <w:rsid w:val="00781E63"/>
    <w:rsid w:val="0078595D"/>
    <w:rsid w:val="00787281"/>
    <w:rsid w:val="00790930"/>
    <w:rsid w:val="00793390"/>
    <w:rsid w:val="00793AE2"/>
    <w:rsid w:val="007948B7"/>
    <w:rsid w:val="007952E0"/>
    <w:rsid w:val="007959D1"/>
    <w:rsid w:val="007961AD"/>
    <w:rsid w:val="007A173B"/>
    <w:rsid w:val="007A322B"/>
    <w:rsid w:val="007A7718"/>
    <w:rsid w:val="007B02E2"/>
    <w:rsid w:val="007B0472"/>
    <w:rsid w:val="007B5265"/>
    <w:rsid w:val="007B55AC"/>
    <w:rsid w:val="007B61F3"/>
    <w:rsid w:val="007B76EF"/>
    <w:rsid w:val="007C0681"/>
    <w:rsid w:val="007C18EC"/>
    <w:rsid w:val="007C62DA"/>
    <w:rsid w:val="007C79D5"/>
    <w:rsid w:val="007D07D8"/>
    <w:rsid w:val="007D0872"/>
    <w:rsid w:val="007D25E4"/>
    <w:rsid w:val="007D29A4"/>
    <w:rsid w:val="007D46FA"/>
    <w:rsid w:val="007D4A8D"/>
    <w:rsid w:val="007D5C0E"/>
    <w:rsid w:val="007E1A38"/>
    <w:rsid w:val="007E1AF4"/>
    <w:rsid w:val="007E2C28"/>
    <w:rsid w:val="007F02DC"/>
    <w:rsid w:val="007F2972"/>
    <w:rsid w:val="007F331D"/>
    <w:rsid w:val="007F5366"/>
    <w:rsid w:val="007F5EA3"/>
    <w:rsid w:val="007F6EDF"/>
    <w:rsid w:val="008025E8"/>
    <w:rsid w:val="00803A8D"/>
    <w:rsid w:val="0080577A"/>
    <w:rsid w:val="00805E27"/>
    <w:rsid w:val="00810328"/>
    <w:rsid w:val="008125E1"/>
    <w:rsid w:val="00813990"/>
    <w:rsid w:val="00814D85"/>
    <w:rsid w:val="00814F6E"/>
    <w:rsid w:val="008156A2"/>
    <w:rsid w:val="00815E02"/>
    <w:rsid w:val="008161E9"/>
    <w:rsid w:val="00820E33"/>
    <w:rsid w:val="00824AC4"/>
    <w:rsid w:val="00826327"/>
    <w:rsid w:val="00826D59"/>
    <w:rsid w:val="008330FF"/>
    <w:rsid w:val="00836248"/>
    <w:rsid w:val="008373D2"/>
    <w:rsid w:val="00840571"/>
    <w:rsid w:val="00842466"/>
    <w:rsid w:val="00847034"/>
    <w:rsid w:val="00847189"/>
    <w:rsid w:val="00851C79"/>
    <w:rsid w:val="00851EBB"/>
    <w:rsid w:val="008561F9"/>
    <w:rsid w:val="0085767C"/>
    <w:rsid w:val="00860BED"/>
    <w:rsid w:val="008676D8"/>
    <w:rsid w:val="00870BCE"/>
    <w:rsid w:val="00871124"/>
    <w:rsid w:val="00872FAD"/>
    <w:rsid w:val="00873F20"/>
    <w:rsid w:val="0087551A"/>
    <w:rsid w:val="00880389"/>
    <w:rsid w:val="00880FD9"/>
    <w:rsid w:val="00881153"/>
    <w:rsid w:val="008811F2"/>
    <w:rsid w:val="0088203C"/>
    <w:rsid w:val="00883DFC"/>
    <w:rsid w:val="008847C8"/>
    <w:rsid w:val="00886C9C"/>
    <w:rsid w:val="00886E0E"/>
    <w:rsid w:val="008915E3"/>
    <w:rsid w:val="00892017"/>
    <w:rsid w:val="008921C5"/>
    <w:rsid w:val="008946A4"/>
    <w:rsid w:val="008946F3"/>
    <w:rsid w:val="00895141"/>
    <w:rsid w:val="0089532D"/>
    <w:rsid w:val="0089541D"/>
    <w:rsid w:val="008A359A"/>
    <w:rsid w:val="008A3D0F"/>
    <w:rsid w:val="008B08D4"/>
    <w:rsid w:val="008B37C0"/>
    <w:rsid w:val="008B4B77"/>
    <w:rsid w:val="008B6249"/>
    <w:rsid w:val="008B70F5"/>
    <w:rsid w:val="008B78BF"/>
    <w:rsid w:val="008C5222"/>
    <w:rsid w:val="008C5711"/>
    <w:rsid w:val="008C7797"/>
    <w:rsid w:val="008D20F6"/>
    <w:rsid w:val="008D2BA3"/>
    <w:rsid w:val="008D728E"/>
    <w:rsid w:val="008E0697"/>
    <w:rsid w:val="008E1893"/>
    <w:rsid w:val="008E2367"/>
    <w:rsid w:val="008E4753"/>
    <w:rsid w:val="008E79D4"/>
    <w:rsid w:val="008F2E6A"/>
    <w:rsid w:val="008F3E40"/>
    <w:rsid w:val="008F73FF"/>
    <w:rsid w:val="008F7844"/>
    <w:rsid w:val="009009E9"/>
    <w:rsid w:val="00900A65"/>
    <w:rsid w:val="0090107B"/>
    <w:rsid w:val="00901573"/>
    <w:rsid w:val="009018D9"/>
    <w:rsid w:val="009047E6"/>
    <w:rsid w:val="00906A9F"/>
    <w:rsid w:val="0090700C"/>
    <w:rsid w:val="009079C7"/>
    <w:rsid w:val="009131F2"/>
    <w:rsid w:val="00914267"/>
    <w:rsid w:val="0091528C"/>
    <w:rsid w:val="0092093A"/>
    <w:rsid w:val="00925935"/>
    <w:rsid w:val="00925C2C"/>
    <w:rsid w:val="009305D1"/>
    <w:rsid w:val="00930DD4"/>
    <w:rsid w:val="00937AED"/>
    <w:rsid w:val="0094161E"/>
    <w:rsid w:val="00945D8D"/>
    <w:rsid w:val="00947838"/>
    <w:rsid w:val="00947E1A"/>
    <w:rsid w:val="0095121C"/>
    <w:rsid w:val="00952815"/>
    <w:rsid w:val="00952C2F"/>
    <w:rsid w:val="00952F65"/>
    <w:rsid w:val="009569E6"/>
    <w:rsid w:val="00956F84"/>
    <w:rsid w:val="00957179"/>
    <w:rsid w:val="00962819"/>
    <w:rsid w:val="00964A4E"/>
    <w:rsid w:val="009668BF"/>
    <w:rsid w:val="00973BC7"/>
    <w:rsid w:val="0097498A"/>
    <w:rsid w:val="0097522D"/>
    <w:rsid w:val="00975C3A"/>
    <w:rsid w:val="009771FD"/>
    <w:rsid w:val="00980F72"/>
    <w:rsid w:val="00981D04"/>
    <w:rsid w:val="00985490"/>
    <w:rsid w:val="00986407"/>
    <w:rsid w:val="0098703E"/>
    <w:rsid w:val="009917CB"/>
    <w:rsid w:val="00991E30"/>
    <w:rsid w:val="00992A34"/>
    <w:rsid w:val="00993C87"/>
    <w:rsid w:val="00993CA7"/>
    <w:rsid w:val="0099697B"/>
    <w:rsid w:val="00996BDD"/>
    <w:rsid w:val="009A3EA2"/>
    <w:rsid w:val="009A50D6"/>
    <w:rsid w:val="009B0622"/>
    <w:rsid w:val="009B0829"/>
    <w:rsid w:val="009B38B6"/>
    <w:rsid w:val="009B4AB0"/>
    <w:rsid w:val="009B6CF9"/>
    <w:rsid w:val="009B7310"/>
    <w:rsid w:val="009C1591"/>
    <w:rsid w:val="009C1B09"/>
    <w:rsid w:val="009C3AE1"/>
    <w:rsid w:val="009C4BB0"/>
    <w:rsid w:val="009C4F13"/>
    <w:rsid w:val="009C67DF"/>
    <w:rsid w:val="009D2D32"/>
    <w:rsid w:val="009D4127"/>
    <w:rsid w:val="009D508E"/>
    <w:rsid w:val="009E3DDB"/>
    <w:rsid w:val="009E57EF"/>
    <w:rsid w:val="009F140B"/>
    <w:rsid w:val="009F304E"/>
    <w:rsid w:val="009F50B9"/>
    <w:rsid w:val="00A04EF8"/>
    <w:rsid w:val="00A14A85"/>
    <w:rsid w:val="00A168C2"/>
    <w:rsid w:val="00A2546F"/>
    <w:rsid w:val="00A25ED9"/>
    <w:rsid w:val="00A272F5"/>
    <w:rsid w:val="00A278F2"/>
    <w:rsid w:val="00A3299F"/>
    <w:rsid w:val="00A3387D"/>
    <w:rsid w:val="00A34151"/>
    <w:rsid w:val="00A3478B"/>
    <w:rsid w:val="00A35F7A"/>
    <w:rsid w:val="00A3627F"/>
    <w:rsid w:val="00A377A9"/>
    <w:rsid w:val="00A40DA3"/>
    <w:rsid w:val="00A42BC8"/>
    <w:rsid w:val="00A44BC9"/>
    <w:rsid w:val="00A45993"/>
    <w:rsid w:val="00A46CBF"/>
    <w:rsid w:val="00A5418C"/>
    <w:rsid w:val="00A57D48"/>
    <w:rsid w:val="00A57D6B"/>
    <w:rsid w:val="00A6016A"/>
    <w:rsid w:val="00A60EBB"/>
    <w:rsid w:val="00A62969"/>
    <w:rsid w:val="00A65925"/>
    <w:rsid w:val="00A661EC"/>
    <w:rsid w:val="00A6797B"/>
    <w:rsid w:val="00A67D60"/>
    <w:rsid w:val="00A74185"/>
    <w:rsid w:val="00A741F3"/>
    <w:rsid w:val="00A74E07"/>
    <w:rsid w:val="00A7512F"/>
    <w:rsid w:val="00A75C04"/>
    <w:rsid w:val="00A764BF"/>
    <w:rsid w:val="00A76A21"/>
    <w:rsid w:val="00A80C88"/>
    <w:rsid w:val="00A81595"/>
    <w:rsid w:val="00A8236B"/>
    <w:rsid w:val="00A82EEF"/>
    <w:rsid w:val="00A855D4"/>
    <w:rsid w:val="00A8792B"/>
    <w:rsid w:val="00A9213A"/>
    <w:rsid w:val="00A94F67"/>
    <w:rsid w:val="00A95047"/>
    <w:rsid w:val="00A95097"/>
    <w:rsid w:val="00A97BC1"/>
    <w:rsid w:val="00AA0B62"/>
    <w:rsid w:val="00AA131E"/>
    <w:rsid w:val="00AA31F3"/>
    <w:rsid w:val="00AA47C6"/>
    <w:rsid w:val="00AA4E75"/>
    <w:rsid w:val="00AA75E5"/>
    <w:rsid w:val="00AB338B"/>
    <w:rsid w:val="00AB5292"/>
    <w:rsid w:val="00AC1AAC"/>
    <w:rsid w:val="00AC6F3C"/>
    <w:rsid w:val="00AD39FC"/>
    <w:rsid w:val="00AD3DB5"/>
    <w:rsid w:val="00AD42A0"/>
    <w:rsid w:val="00AD665F"/>
    <w:rsid w:val="00AD7AD2"/>
    <w:rsid w:val="00AE0374"/>
    <w:rsid w:val="00AE76F4"/>
    <w:rsid w:val="00AE77F2"/>
    <w:rsid w:val="00AF0F55"/>
    <w:rsid w:val="00AF3812"/>
    <w:rsid w:val="00AF3962"/>
    <w:rsid w:val="00AF4B70"/>
    <w:rsid w:val="00AF567B"/>
    <w:rsid w:val="00AF5828"/>
    <w:rsid w:val="00AF5C97"/>
    <w:rsid w:val="00B00764"/>
    <w:rsid w:val="00B01FF3"/>
    <w:rsid w:val="00B02012"/>
    <w:rsid w:val="00B04433"/>
    <w:rsid w:val="00B06325"/>
    <w:rsid w:val="00B06AA2"/>
    <w:rsid w:val="00B106AC"/>
    <w:rsid w:val="00B128D8"/>
    <w:rsid w:val="00B134AE"/>
    <w:rsid w:val="00B164D0"/>
    <w:rsid w:val="00B22715"/>
    <w:rsid w:val="00B31940"/>
    <w:rsid w:val="00B34028"/>
    <w:rsid w:val="00B34178"/>
    <w:rsid w:val="00B34536"/>
    <w:rsid w:val="00B35353"/>
    <w:rsid w:val="00B36B29"/>
    <w:rsid w:val="00B3718E"/>
    <w:rsid w:val="00B404AE"/>
    <w:rsid w:val="00B42384"/>
    <w:rsid w:val="00B42E34"/>
    <w:rsid w:val="00B43394"/>
    <w:rsid w:val="00B438F3"/>
    <w:rsid w:val="00B47610"/>
    <w:rsid w:val="00B551F5"/>
    <w:rsid w:val="00B555F1"/>
    <w:rsid w:val="00B55DF2"/>
    <w:rsid w:val="00B57855"/>
    <w:rsid w:val="00B62B48"/>
    <w:rsid w:val="00B6457E"/>
    <w:rsid w:val="00B6710A"/>
    <w:rsid w:val="00B70DCF"/>
    <w:rsid w:val="00B71411"/>
    <w:rsid w:val="00B771A0"/>
    <w:rsid w:val="00B77386"/>
    <w:rsid w:val="00B82135"/>
    <w:rsid w:val="00B8266F"/>
    <w:rsid w:val="00B829B6"/>
    <w:rsid w:val="00B859AC"/>
    <w:rsid w:val="00B86596"/>
    <w:rsid w:val="00B87246"/>
    <w:rsid w:val="00B90D98"/>
    <w:rsid w:val="00B94702"/>
    <w:rsid w:val="00B94E8D"/>
    <w:rsid w:val="00B96891"/>
    <w:rsid w:val="00BA06DC"/>
    <w:rsid w:val="00BA18E4"/>
    <w:rsid w:val="00BA42B0"/>
    <w:rsid w:val="00BA4723"/>
    <w:rsid w:val="00BB2A9F"/>
    <w:rsid w:val="00BB2FC8"/>
    <w:rsid w:val="00BB59DB"/>
    <w:rsid w:val="00BB6581"/>
    <w:rsid w:val="00BB695F"/>
    <w:rsid w:val="00BB767D"/>
    <w:rsid w:val="00BB7943"/>
    <w:rsid w:val="00BC29DF"/>
    <w:rsid w:val="00BC2C4E"/>
    <w:rsid w:val="00BC3AA3"/>
    <w:rsid w:val="00BC5336"/>
    <w:rsid w:val="00BD07B0"/>
    <w:rsid w:val="00BD14C1"/>
    <w:rsid w:val="00BD1877"/>
    <w:rsid w:val="00BD2324"/>
    <w:rsid w:val="00BD31EB"/>
    <w:rsid w:val="00BD6514"/>
    <w:rsid w:val="00BE3635"/>
    <w:rsid w:val="00BE3E51"/>
    <w:rsid w:val="00BE438A"/>
    <w:rsid w:val="00BF040C"/>
    <w:rsid w:val="00BF0498"/>
    <w:rsid w:val="00BF5232"/>
    <w:rsid w:val="00BF7DC4"/>
    <w:rsid w:val="00C03483"/>
    <w:rsid w:val="00C06A64"/>
    <w:rsid w:val="00C077C3"/>
    <w:rsid w:val="00C077CF"/>
    <w:rsid w:val="00C0797D"/>
    <w:rsid w:val="00C11305"/>
    <w:rsid w:val="00C11564"/>
    <w:rsid w:val="00C12369"/>
    <w:rsid w:val="00C13AAB"/>
    <w:rsid w:val="00C14A3E"/>
    <w:rsid w:val="00C15930"/>
    <w:rsid w:val="00C15A1C"/>
    <w:rsid w:val="00C15E63"/>
    <w:rsid w:val="00C15FFD"/>
    <w:rsid w:val="00C16842"/>
    <w:rsid w:val="00C170FB"/>
    <w:rsid w:val="00C20C8F"/>
    <w:rsid w:val="00C20F77"/>
    <w:rsid w:val="00C21D8A"/>
    <w:rsid w:val="00C21FD6"/>
    <w:rsid w:val="00C237CC"/>
    <w:rsid w:val="00C25AE4"/>
    <w:rsid w:val="00C26E2B"/>
    <w:rsid w:val="00C27667"/>
    <w:rsid w:val="00C31D13"/>
    <w:rsid w:val="00C33291"/>
    <w:rsid w:val="00C36E2C"/>
    <w:rsid w:val="00C5111A"/>
    <w:rsid w:val="00C529A4"/>
    <w:rsid w:val="00C53D1C"/>
    <w:rsid w:val="00C5413C"/>
    <w:rsid w:val="00C54B2C"/>
    <w:rsid w:val="00C57C8B"/>
    <w:rsid w:val="00C600A8"/>
    <w:rsid w:val="00C60A4C"/>
    <w:rsid w:val="00C60E2F"/>
    <w:rsid w:val="00C60F35"/>
    <w:rsid w:val="00C61AEE"/>
    <w:rsid w:val="00C61E54"/>
    <w:rsid w:val="00C652DA"/>
    <w:rsid w:val="00C70CAE"/>
    <w:rsid w:val="00C70E61"/>
    <w:rsid w:val="00C70F0A"/>
    <w:rsid w:val="00C72E0F"/>
    <w:rsid w:val="00C74846"/>
    <w:rsid w:val="00C75862"/>
    <w:rsid w:val="00C771B5"/>
    <w:rsid w:val="00C77733"/>
    <w:rsid w:val="00C77862"/>
    <w:rsid w:val="00C82532"/>
    <w:rsid w:val="00C83A3D"/>
    <w:rsid w:val="00C83B09"/>
    <w:rsid w:val="00C850D4"/>
    <w:rsid w:val="00C8542D"/>
    <w:rsid w:val="00C85652"/>
    <w:rsid w:val="00C87AEF"/>
    <w:rsid w:val="00C87F85"/>
    <w:rsid w:val="00C904D3"/>
    <w:rsid w:val="00C9174F"/>
    <w:rsid w:val="00C91B16"/>
    <w:rsid w:val="00C923E0"/>
    <w:rsid w:val="00C9370C"/>
    <w:rsid w:val="00C9776D"/>
    <w:rsid w:val="00CA66B8"/>
    <w:rsid w:val="00CA6A4E"/>
    <w:rsid w:val="00CB2A79"/>
    <w:rsid w:val="00CB65BF"/>
    <w:rsid w:val="00CB69CD"/>
    <w:rsid w:val="00CB7EAB"/>
    <w:rsid w:val="00CC174F"/>
    <w:rsid w:val="00CC66A6"/>
    <w:rsid w:val="00CD1169"/>
    <w:rsid w:val="00CD1426"/>
    <w:rsid w:val="00CD3D1D"/>
    <w:rsid w:val="00CD4390"/>
    <w:rsid w:val="00CD5B12"/>
    <w:rsid w:val="00CD5B89"/>
    <w:rsid w:val="00CE0300"/>
    <w:rsid w:val="00CE0513"/>
    <w:rsid w:val="00CE08E6"/>
    <w:rsid w:val="00CE0F4A"/>
    <w:rsid w:val="00CE16E3"/>
    <w:rsid w:val="00CE23D4"/>
    <w:rsid w:val="00CE3863"/>
    <w:rsid w:val="00CE3D0B"/>
    <w:rsid w:val="00CE5C43"/>
    <w:rsid w:val="00CE79DE"/>
    <w:rsid w:val="00CF0EC4"/>
    <w:rsid w:val="00CF26D6"/>
    <w:rsid w:val="00CF30A9"/>
    <w:rsid w:val="00CF52EB"/>
    <w:rsid w:val="00CF7AE5"/>
    <w:rsid w:val="00D01F2B"/>
    <w:rsid w:val="00D02989"/>
    <w:rsid w:val="00D06C30"/>
    <w:rsid w:val="00D11187"/>
    <w:rsid w:val="00D12845"/>
    <w:rsid w:val="00D1601B"/>
    <w:rsid w:val="00D20B79"/>
    <w:rsid w:val="00D22340"/>
    <w:rsid w:val="00D25D59"/>
    <w:rsid w:val="00D26A6E"/>
    <w:rsid w:val="00D311C7"/>
    <w:rsid w:val="00D31786"/>
    <w:rsid w:val="00D31AD2"/>
    <w:rsid w:val="00D33566"/>
    <w:rsid w:val="00D3483B"/>
    <w:rsid w:val="00D34E24"/>
    <w:rsid w:val="00D36232"/>
    <w:rsid w:val="00D3763F"/>
    <w:rsid w:val="00D40B30"/>
    <w:rsid w:val="00D40C2B"/>
    <w:rsid w:val="00D43A82"/>
    <w:rsid w:val="00D44070"/>
    <w:rsid w:val="00D44522"/>
    <w:rsid w:val="00D46CEB"/>
    <w:rsid w:val="00D5226E"/>
    <w:rsid w:val="00D52C5B"/>
    <w:rsid w:val="00D53FD0"/>
    <w:rsid w:val="00D56D89"/>
    <w:rsid w:val="00D57789"/>
    <w:rsid w:val="00D60C4D"/>
    <w:rsid w:val="00D6107C"/>
    <w:rsid w:val="00D63D4E"/>
    <w:rsid w:val="00D67173"/>
    <w:rsid w:val="00D7348D"/>
    <w:rsid w:val="00D73644"/>
    <w:rsid w:val="00D751F7"/>
    <w:rsid w:val="00D75D99"/>
    <w:rsid w:val="00D7788A"/>
    <w:rsid w:val="00D77D17"/>
    <w:rsid w:val="00D77F5B"/>
    <w:rsid w:val="00D86675"/>
    <w:rsid w:val="00D97047"/>
    <w:rsid w:val="00D974DD"/>
    <w:rsid w:val="00D97F36"/>
    <w:rsid w:val="00DA1A46"/>
    <w:rsid w:val="00DA1E80"/>
    <w:rsid w:val="00DA231A"/>
    <w:rsid w:val="00DA2641"/>
    <w:rsid w:val="00DA2C2C"/>
    <w:rsid w:val="00DA4595"/>
    <w:rsid w:val="00DA4FE0"/>
    <w:rsid w:val="00DA77CF"/>
    <w:rsid w:val="00DB05DD"/>
    <w:rsid w:val="00DB0885"/>
    <w:rsid w:val="00DB1D77"/>
    <w:rsid w:val="00DB24C0"/>
    <w:rsid w:val="00DB25DA"/>
    <w:rsid w:val="00DB3AEC"/>
    <w:rsid w:val="00DB4B2E"/>
    <w:rsid w:val="00DB5580"/>
    <w:rsid w:val="00DB5979"/>
    <w:rsid w:val="00DB5A62"/>
    <w:rsid w:val="00DB68C3"/>
    <w:rsid w:val="00DC3A1B"/>
    <w:rsid w:val="00DC5761"/>
    <w:rsid w:val="00DC69D6"/>
    <w:rsid w:val="00DC7BF8"/>
    <w:rsid w:val="00DC7DB9"/>
    <w:rsid w:val="00DD0BCE"/>
    <w:rsid w:val="00DD2550"/>
    <w:rsid w:val="00DD31D4"/>
    <w:rsid w:val="00DD49F0"/>
    <w:rsid w:val="00DD5E3A"/>
    <w:rsid w:val="00DD5F9A"/>
    <w:rsid w:val="00DE100A"/>
    <w:rsid w:val="00DE453B"/>
    <w:rsid w:val="00DE6DA3"/>
    <w:rsid w:val="00DE7089"/>
    <w:rsid w:val="00DE785A"/>
    <w:rsid w:val="00DE7ECF"/>
    <w:rsid w:val="00DF2467"/>
    <w:rsid w:val="00DF3947"/>
    <w:rsid w:val="00DF3D72"/>
    <w:rsid w:val="00DF5CCD"/>
    <w:rsid w:val="00DF6414"/>
    <w:rsid w:val="00DF7914"/>
    <w:rsid w:val="00E00C72"/>
    <w:rsid w:val="00E01772"/>
    <w:rsid w:val="00E0185D"/>
    <w:rsid w:val="00E02D62"/>
    <w:rsid w:val="00E03CA3"/>
    <w:rsid w:val="00E102FA"/>
    <w:rsid w:val="00E10ADC"/>
    <w:rsid w:val="00E14A08"/>
    <w:rsid w:val="00E17CB7"/>
    <w:rsid w:val="00E20343"/>
    <w:rsid w:val="00E22440"/>
    <w:rsid w:val="00E22B42"/>
    <w:rsid w:val="00E22B60"/>
    <w:rsid w:val="00E23686"/>
    <w:rsid w:val="00E23877"/>
    <w:rsid w:val="00E256F6"/>
    <w:rsid w:val="00E25A47"/>
    <w:rsid w:val="00E26A6E"/>
    <w:rsid w:val="00E27470"/>
    <w:rsid w:val="00E3060D"/>
    <w:rsid w:val="00E30D6C"/>
    <w:rsid w:val="00E323C1"/>
    <w:rsid w:val="00E32600"/>
    <w:rsid w:val="00E327BC"/>
    <w:rsid w:val="00E33889"/>
    <w:rsid w:val="00E340FA"/>
    <w:rsid w:val="00E3457E"/>
    <w:rsid w:val="00E34CAA"/>
    <w:rsid w:val="00E41A7E"/>
    <w:rsid w:val="00E4618D"/>
    <w:rsid w:val="00E473A3"/>
    <w:rsid w:val="00E50410"/>
    <w:rsid w:val="00E51949"/>
    <w:rsid w:val="00E53B0D"/>
    <w:rsid w:val="00E5500B"/>
    <w:rsid w:val="00E555BA"/>
    <w:rsid w:val="00E56839"/>
    <w:rsid w:val="00E62ED6"/>
    <w:rsid w:val="00E62EED"/>
    <w:rsid w:val="00E67C93"/>
    <w:rsid w:val="00E7130E"/>
    <w:rsid w:val="00E713D1"/>
    <w:rsid w:val="00E73EA1"/>
    <w:rsid w:val="00E7441E"/>
    <w:rsid w:val="00E74861"/>
    <w:rsid w:val="00E77152"/>
    <w:rsid w:val="00E771EC"/>
    <w:rsid w:val="00E7731C"/>
    <w:rsid w:val="00E774B9"/>
    <w:rsid w:val="00E803B1"/>
    <w:rsid w:val="00E80683"/>
    <w:rsid w:val="00E809D5"/>
    <w:rsid w:val="00E80CC5"/>
    <w:rsid w:val="00E8740E"/>
    <w:rsid w:val="00E87DC1"/>
    <w:rsid w:val="00E929E2"/>
    <w:rsid w:val="00E94405"/>
    <w:rsid w:val="00E97BB1"/>
    <w:rsid w:val="00EA0102"/>
    <w:rsid w:val="00EA25B7"/>
    <w:rsid w:val="00EA50DE"/>
    <w:rsid w:val="00EA6557"/>
    <w:rsid w:val="00EA7471"/>
    <w:rsid w:val="00EB0AA8"/>
    <w:rsid w:val="00EB2694"/>
    <w:rsid w:val="00EB3239"/>
    <w:rsid w:val="00EB345F"/>
    <w:rsid w:val="00EB3993"/>
    <w:rsid w:val="00EB3DB0"/>
    <w:rsid w:val="00EB4AFA"/>
    <w:rsid w:val="00EB57FC"/>
    <w:rsid w:val="00EB69D7"/>
    <w:rsid w:val="00EB6B14"/>
    <w:rsid w:val="00EB7F43"/>
    <w:rsid w:val="00EC2CEE"/>
    <w:rsid w:val="00EC4FE1"/>
    <w:rsid w:val="00ED3308"/>
    <w:rsid w:val="00ED3970"/>
    <w:rsid w:val="00ED3B93"/>
    <w:rsid w:val="00ED5D77"/>
    <w:rsid w:val="00EE0066"/>
    <w:rsid w:val="00EE0256"/>
    <w:rsid w:val="00EE02F2"/>
    <w:rsid w:val="00EE0E7B"/>
    <w:rsid w:val="00EE1C88"/>
    <w:rsid w:val="00EE2F84"/>
    <w:rsid w:val="00EE4028"/>
    <w:rsid w:val="00EE6276"/>
    <w:rsid w:val="00EF06DB"/>
    <w:rsid w:val="00EF1683"/>
    <w:rsid w:val="00EF16B4"/>
    <w:rsid w:val="00EF2037"/>
    <w:rsid w:val="00EF2931"/>
    <w:rsid w:val="00EF3013"/>
    <w:rsid w:val="00EF3CE5"/>
    <w:rsid w:val="00EF4219"/>
    <w:rsid w:val="00EF4AAB"/>
    <w:rsid w:val="00EF6411"/>
    <w:rsid w:val="00EF78E6"/>
    <w:rsid w:val="00F00B68"/>
    <w:rsid w:val="00F04081"/>
    <w:rsid w:val="00F049BE"/>
    <w:rsid w:val="00F055D0"/>
    <w:rsid w:val="00F069BB"/>
    <w:rsid w:val="00F06AC5"/>
    <w:rsid w:val="00F10DE3"/>
    <w:rsid w:val="00F13EED"/>
    <w:rsid w:val="00F14AE9"/>
    <w:rsid w:val="00F15195"/>
    <w:rsid w:val="00F155F0"/>
    <w:rsid w:val="00F16434"/>
    <w:rsid w:val="00F1681E"/>
    <w:rsid w:val="00F17AE1"/>
    <w:rsid w:val="00F24468"/>
    <w:rsid w:val="00F263B4"/>
    <w:rsid w:val="00F30D37"/>
    <w:rsid w:val="00F312D0"/>
    <w:rsid w:val="00F32B24"/>
    <w:rsid w:val="00F354CD"/>
    <w:rsid w:val="00F36411"/>
    <w:rsid w:val="00F40FCD"/>
    <w:rsid w:val="00F4133E"/>
    <w:rsid w:val="00F51B0B"/>
    <w:rsid w:val="00F54E96"/>
    <w:rsid w:val="00F54FD5"/>
    <w:rsid w:val="00F55286"/>
    <w:rsid w:val="00F5539D"/>
    <w:rsid w:val="00F55560"/>
    <w:rsid w:val="00F57064"/>
    <w:rsid w:val="00F57D68"/>
    <w:rsid w:val="00F6108C"/>
    <w:rsid w:val="00F66909"/>
    <w:rsid w:val="00F73BD6"/>
    <w:rsid w:val="00F76A17"/>
    <w:rsid w:val="00F80D06"/>
    <w:rsid w:val="00F81913"/>
    <w:rsid w:val="00F8257F"/>
    <w:rsid w:val="00F8444C"/>
    <w:rsid w:val="00F85613"/>
    <w:rsid w:val="00F86676"/>
    <w:rsid w:val="00F867BC"/>
    <w:rsid w:val="00F87307"/>
    <w:rsid w:val="00F87F65"/>
    <w:rsid w:val="00F9513C"/>
    <w:rsid w:val="00F97F97"/>
    <w:rsid w:val="00FA0933"/>
    <w:rsid w:val="00FA0EF0"/>
    <w:rsid w:val="00FA150E"/>
    <w:rsid w:val="00FA1D5F"/>
    <w:rsid w:val="00FA245F"/>
    <w:rsid w:val="00FA4F11"/>
    <w:rsid w:val="00FA6A5C"/>
    <w:rsid w:val="00FA7BB7"/>
    <w:rsid w:val="00FB0668"/>
    <w:rsid w:val="00FB0693"/>
    <w:rsid w:val="00FB5126"/>
    <w:rsid w:val="00FC0DF9"/>
    <w:rsid w:val="00FC5211"/>
    <w:rsid w:val="00FC6418"/>
    <w:rsid w:val="00FC69FF"/>
    <w:rsid w:val="00FC6C99"/>
    <w:rsid w:val="00FC7DFE"/>
    <w:rsid w:val="00FD075C"/>
    <w:rsid w:val="00FD0776"/>
    <w:rsid w:val="00FD1D61"/>
    <w:rsid w:val="00FD20BB"/>
    <w:rsid w:val="00FD3880"/>
    <w:rsid w:val="00FE016A"/>
    <w:rsid w:val="00FE0325"/>
    <w:rsid w:val="00FE0829"/>
    <w:rsid w:val="00FE271B"/>
    <w:rsid w:val="00FE2D6F"/>
    <w:rsid w:val="00FE4289"/>
    <w:rsid w:val="00FE688F"/>
    <w:rsid w:val="00FF1868"/>
    <w:rsid w:val="00FF2D0A"/>
    <w:rsid w:val="00FF6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F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ngXi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5CD"/>
  </w:style>
  <w:style w:type="paragraph" w:styleId="Footer">
    <w:name w:val="footer"/>
    <w:basedOn w:val="Normal"/>
    <w:link w:val="FooterChar"/>
    <w:uiPriority w:val="99"/>
    <w:unhideWhenUsed/>
    <w:rsid w:val="00371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5CD"/>
  </w:style>
  <w:style w:type="character" w:styleId="PlaceholderText">
    <w:name w:val="Placeholder Text"/>
    <w:basedOn w:val="DefaultParagraphFont"/>
    <w:uiPriority w:val="99"/>
    <w:semiHidden/>
    <w:rsid w:val="00793390"/>
    <w:rPr>
      <w:color w:val="808080"/>
    </w:rPr>
  </w:style>
  <w:style w:type="table" w:styleId="TableGrid">
    <w:name w:val="Table Grid"/>
    <w:basedOn w:val="TableNormal"/>
    <w:uiPriority w:val="39"/>
    <w:rsid w:val="007811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6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293"/>
    <w:rPr>
      <w:rFonts w:ascii="Segoe UI" w:hAnsi="Segoe UI" w:cs="Segoe UI"/>
      <w:sz w:val="18"/>
      <w:szCs w:val="18"/>
    </w:rPr>
  </w:style>
  <w:style w:type="paragraph" w:styleId="ListParagraph">
    <w:name w:val="List Paragraph"/>
    <w:basedOn w:val="Normal"/>
    <w:uiPriority w:val="34"/>
    <w:qFormat/>
    <w:rsid w:val="003959FF"/>
    <w:pPr>
      <w:ind w:left="720"/>
      <w:contextualSpacing/>
    </w:pPr>
  </w:style>
  <w:style w:type="character" w:styleId="CommentReference">
    <w:name w:val="annotation reference"/>
    <w:basedOn w:val="DefaultParagraphFont"/>
    <w:uiPriority w:val="99"/>
    <w:semiHidden/>
    <w:unhideWhenUsed/>
    <w:rsid w:val="00964A4E"/>
    <w:rPr>
      <w:sz w:val="16"/>
      <w:szCs w:val="16"/>
    </w:rPr>
  </w:style>
  <w:style w:type="paragraph" w:styleId="CommentText">
    <w:name w:val="annotation text"/>
    <w:basedOn w:val="Normal"/>
    <w:link w:val="CommentTextChar"/>
    <w:uiPriority w:val="99"/>
    <w:semiHidden/>
    <w:unhideWhenUsed/>
    <w:rsid w:val="00964A4E"/>
    <w:pPr>
      <w:spacing w:line="240" w:lineRule="auto"/>
    </w:pPr>
    <w:rPr>
      <w:sz w:val="20"/>
      <w:szCs w:val="20"/>
    </w:rPr>
  </w:style>
  <w:style w:type="character" w:customStyle="1" w:styleId="CommentTextChar">
    <w:name w:val="Comment Text Char"/>
    <w:basedOn w:val="DefaultParagraphFont"/>
    <w:link w:val="CommentText"/>
    <w:uiPriority w:val="99"/>
    <w:semiHidden/>
    <w:rsid w:val="00964A4E"/>
  </w:style>
  <w:style w:type="paragraph" w:styleId="CommentSubject">
    <w:name w:val="annotation subject"/>
    <w:basedOn w:val="CommentText"/>
    <w:next w:val="CommentText"/>
    <w:link w:val="CommentSubjectChar"/>
    <w:uiPriority w:val="99"/>
    <w:semiHidden/>
    <w:unhideWhenUsed/>
    <w:rsid w:val="00964A4E"/>
    <w:rPr>
      <w:b/>
      <w:bCs/>
    </w:rPr>
  </w:style>
  <w:style w:type="character" w:customStyle="1" w:styleId="CommentSubjectChar">
    <w:name w:val="Comment Subject Char"/>
    <w:basedOn w:val="CommentTextChar"/>
    <w:link w:val="CommentSubject"/>
    <w:uiPriority w:val="99"/>
    <w:semiHidden/>
    <w:rsid w:val="00964A4E"/>
    <w:rPr>
      <w:b/>
      <w:bCs/>
    </w:rPr>
  </w:style>
  <w:style w:type="paragraph" w:styleId="NormalWeb">
    <w:name w:val="Normal (Web)"/>
    <w:basedOn w:val="Normal"/>
    <w:uiPriority w:val="99"/>
    <w:unhideWhenUsed/>
    <w:rsid w:val="00DC3A1B"/>
    <w:pPr>
      <w:spacing w:before="100" w:beforeAutospacing="1" w:after="100" w:afterAutospacing="1"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ngXi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5CD"/>
  </w:style>
  <w:style w:type="paragraph" w:styleId="Footer">
    <w:name w:val="footer"/>
    <w:basedOn w:val="Normal"/>
    <w:link w:val="FooterChar"/>
    <w:uiPriority w:val="99"/>
    <w:unhideWhenUsed/>
    <w:rsid w:val="00371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5CD"/>
  </w:style>
  <w:style w:type="character" w:styleId="PlaceholderText">
    <w:name w:val="Placeholder Text"/>
    <w:basedOn w:val="DefaultParagraphFont"/>
    <w:uiPriority w:val="99"/>
    <w:semiHidden/>
    <w:rsid w:val="00793390"/>
    <w:rPr>
      <w:color w:val="808080"/>
    </w:rPr>
  </w:style>
  <w:style w:type="table" w:styleId="TableGrid">
    <w:name w:val="Table Grid"/>
    <w:basedOn w:val="TableNormal"/>
    <w:uiPriority w:val="39"/>
    <w:rsid w:val="007811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6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293"/>
    <w:rPr>
      <w:rFonts w:ascii="Segoe UI" w:hAnsi="Segoe UI" w:cs="Segoe UI"/>
      <w:sz w:val="18"/>
      <w:szCs w:val="18"/>
    </w:rPr>
  </w:style>
  <w:style w:type="paragraph" w:styleId="ListParagraph">
    <w:name w:val="List Paragraph"/>
    <w:basedOn w:val="Normal"/>
    <w:uiPriority w:val="34"/>
    <w:qFormat/>
    <w:rsid w:val="003959FF"/>
    <w:pPr>
      <w:ind w:left="720"/>
      <w:contextualSpacing/>
    </w:pPr>
  </w:style>
  <w:style w:type="character" w:styleId="CommentReference">
    <w:name w:val="annotation reference"/>
    <w:basedOn w:val="DefaultParagraphFont"/>
    <w:uiPriority w:val="99"/>
    <w:semiHidden/>
    <w:unhideWhenUsed/>
    <w:rsid w:val="00964A4E"/>
    <w:rPr>
      <w:sz w:val="16"/>
      <w:szCs w:val="16"/>
    </w:rPr>
  </w:style>
  <w:style w:type="paragraph" w:styleId="CommentText">
    <w:name w:val="annotation text"/>
    <w:basedOn w:val="Normal"/>
    <w:link w:val="CommentTextChar"/>
    <w:uiPriority w:val="99"/>
    <w:semiHidden/>
    <w:unhideWhenUsed/>
    <w:rsid w:val="00964A4E"/>
    <w:pPr>
      <w:spacing w:line="240" w:lineRule="auto"/>
    </w:pPr>
    <w:rPr>
      <w:sz w:val="20"/>
      <w:szCs w:val="20"/>
    </w:rPr>
  </w:style>
  <w:style w:type="character" w:customStyle="1" w:styleId="CommentTextChar">
    <w:name w:val="Comment Text Char"/>
    <w:basedOn w:val="DefaultParagraphFont"/>
    <w:link w:val="CommentText"/>
    <w:uiPriority w:val="99"/>
    <w:semiHidden/>
    <w:rsid w:val="00964A4E"/>
  </w:style>
  <w:style w:type="paragraph" w:styleId="CommentSubject">
    <w:name w:val="annotation subject"/>
    <w:basedOn w:val="CommentText"/>
    <w:next w:val="CommentText"/>
    <w:link w:val="CommentSubjectChar"/>
    <w:uiPriority w:val="99"/>
    <w:semiHidden/>
    <w:unhideWhenUsed/>
    <w:rsid w:val="00964A4E"/>
    <w:rPr>
      <w:b/>
      <w:bCs/>
    </w:rPr>
  </w:style>
  <w:style w:type="character" w:customStyle="1" w:styleId="CommentSubjectChar">
    <w:name w:val="Comment Subject Char"/>
    <w:basedOn w:val="CommentTextChar"/>
    <w:link w:val="CommentSubject"/>
    <w:uiPriority w:val="99"/>
    <w:semiHidden/>
    <w:rsid w:val="00964A4E"/>
    <w:rPr>
      <w:b/>
      <w:bCs/>
    </w:rPr>
  </w:style>
  <w:style w:type="paragraph" w:styleId="NormalWeb">
    <w:name w:val="Normal (Web)"/>
    <w:basedOn w:val="Normal"/>
    <w:uiPriority w:val="99"/>
    <w:unhideWhenUsed/>
    <w:rsid w:val="00DC3A1B"/>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29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FAC62-C7AC-4990-8BD3-EACF29E63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16</Pages>
  <Words>4235</Words>
  <Characters>24146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ADMIN-PC</cp:lastModifiedBy>
  <cp:revision>103</cp:revision>
  <cp:lastPrinted>2021-01-20T03:18:00Z</cp:lastPrinted>
  <dcterms:created xsi:type="dcterms:W3CDTF">2020-11-04T04:04:00Z</dcterms:created>
  <dcterms:modified xsi:type="dcterms:W3CDTF">2021-01-20T03:21:00Z</dcterms:modified>
</cp:coreProperties>
</file>